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64C9" w14:textId="77777777" w:rsidR="00EF72F6" w:rsidRPr="00E30F6D" w:rsidRDefault="009D221D">
      <w:pPr>
        <w:spacing w:after="0" w:line="240" w:lineRule="auto"/>
        <w:jc w:val="both"/>
        <w:rPr>
          <w:rFonts w:ascii="Trebuchet MS" w:hAnsi="Trebuchet MS"/>
          <w:b/>
          <w:bCs/>
          <w:sz w:val="16"/>
          <w:szCs w:val="16"/>
          <w:lang w:val="ro-RO"/>
        </w:rPr>
      </w:pPr>
      <w:r w:rsidRPr="00E30F6D">
        <w:rPr>
          <w:rFonts w:ascii="Trebuchet MS" w:hAnsi="Trebuchet MS"/>
          <w:b/>
          <w:bCs/>
          <w:sz w:val="16"/>
          <w:szCs w:val="16"/>
          <w:lang w:val="ro-RO"/>
        </w:rPr>
        <w:t>Fondul Social European Plus</w:t>
      </w:r>
    </w:p>
    <w:p w14:paraId="78933E3F" w14:textId="77777777" w:rsidR="00EF72F6" w:rsidRPr="00E30F6D" w:rsidRDefault="009D221D">
      <w:pPr>
        <w:spacing w:after="0" w:line="240" w:lineRule="auto"/>
        <w:jc w:val="both"/>
        <w:rPr>
          <w:rFonts w:ascii="Trebuchet MS" w:hAnsi="Trebuchet MS"/>
          <w:b/>
          <w:bCs/>
          <w:sz w:val="16"/>
          <w:szCs w:val="16"/>
          <w:lang w:val="ro-RO"/>
        </w:rPr>
      </w:pPr>
      <w:r w:rsidRPr="00E30F6D">
        <w:rPr>
          <w:rFonts w:ascii="Trebuchet MS" w:hAnsi="Trebuchet MS"/>
          <w:b/>
          <w:bCs/>
          <w:sz w:val="16"/>
          <w:szCs w:val="16"/>
          <w:lang w:val="ro-RO"/>
        </w:rPr>
        <w:t xml:space="preserve">Program: „Programul </w:t>
      </w:r>
      <w:bookmarkStart w:id="0" w:name="_Hlk173137705"/>
      <w:r w:rsidRPr="00E30F6D">
        <w:rPr>
          <w:rFonts w:ascii="Trebuchet MS" w:hAnsi="Trebuchet MS"/>
          <w:b/>
          <w:bCs/>
          <w:sz w:val="16"/>
          <w:szCs w:val="16"/>
          <w:lang w:val="ro-RO"/>
        </w:rPr>
        <w:t xml:space="preserve">Educație și Ocupare” </w:t>
      </w:r>
      <w:bookmarkEnd w:id="0"/>
    </w:p>
    <w:p w14:paraId="43C7DED0" w14:textId="77777777" w:rsidR="00EF72F6" w:rsidRPr="00E30F6D" w:rsidRDefault="009D221D">
      <w:pPr>
        <w:spacing w:after="0" w:line="240" w:lineRule="auto"/>
        <w:jc w:val="both"/>
        <w:rPr>
          <w:rFonts w:ascii="Trebuchet MS" w:hAnsi="Trebuchet MS"/>
          <w:b/>
          <w:bCs/>
          <w:sz w:val="16"/>
          <w:szCs w:val="16"/>
          <w:lang w:val="ro-RO"/>
        </w:rPr>
      </w:pPr>
      <w:r w:rsidRPr="00E30F6D">
        <w:rPr>
          <w:rFonts w:ascii="Trebuchet MS" w:hAnsi="Trebuchet MS"/>
          <w:b/>
          <w:bCs/>
          <w:sz w:val="16"/>
          <w:szCs w:val="16"/>
          <w:lang w:val="ro-RO"/>
        </w:rPr>
        <w:t>Prioritate: P03 „Creșterea  accesului pe piața muncii pentru toți“</w:t>
      </w:r>
    </w:p>
    <w:p w14:paraId="65BBA900" w14:textId="77777777" w:rsidR="00EF72F6" w:rsidRPr="00E30F6D" w:rsidRDefault="009D221D">
      <w:pPr>
        <w:spacing w:after="0" w:line="240" w:lineRule="auto"/>
        <w:jc w:val="both"/>
        <w:rPr>
          <w:rFonts w:ascii="Trebuchet MS" w:hAnsi="Trebuchet MS"/>
          <w:b/>
          <w:bCs/>
          <w:sz w:val="16"/>
          <w:szCs w:val="16"/>
          <w:lang w:val="ro-RO"/>
        </w:rPr>
      </w:pPr>
      <w:r w:rsidRPr="00E30F6D">
        <w:rPr>
          <w:rFonts w:ascii="Trebuchet MS" w:hAnsi="Trebuchet MS"/>
          <w:b/>
          <w:bCs/>
          <w:sz w:val="16"/>
          <w:szCs w:val="16"/>
          <w:lang w:val="ro-RO"/>
        </w:rPr>
        <w:t>Obiectiv specific: ESO4.1. „Îmbunătățirea accesului la piața muncii și măsuri de activare pentru toate persoanele aflate în căutarea unui loc de muncă, în special pentru tineri, îndeosebi prin implementarea Garanției pentu tineret, pentru șomerii de lungă durată și grupurile defavorizate de pe piața muncii și pentru persoanele inactive, precum și prin promovarea desfășurării de activități independente și a economiei sociale (FSE+)“</w:t>
      </w:r>
    </w:p>
    <w:p w14:paraId="6B4F643A" w14:textId="77777777" w:rsidR="00EF72F6" w:rsidRPr="00E30F6D" w:rsidRDefault="009D221D">
      <w:pPr>
        <w:spacing w:after="0" w:line="240" w:lineRule="auto"/>
        <w:jc w:val="both"/>
        <w:rPr>
          <w:rFonts w:ascii="Trebuchet MS" w:hAnsi="Trebuchet MS"/>
          <w:b/>
          <w:bCs/>
          <w:sz w:val="16"/>
          <w:szCs w:val="16"/>
          <w:lang w:val="ro-RO"/>
        </w:rPr>
      </w:pPr>
      <w:r w:rsidRPr="00E30F6D">
        <w:rPr>
          <w:rFonts w:ascii="Trebuchet MS" w:hAnsi="Trebuchet MS"/>
          <w:b/>
          <w:bCs/>
          <w:sz w:val="16"/>
          <w:szCs w:val="16"/>
          <w:lang w:val="ro-RO"/>
        </w:rPr>
        <w:t>Măsura 3.a.1.2. Furnizarea de măsuri active în pachete de servicii integrate</w:t>
      </w:r>
    </w:p>
    <w:p w14:paraId="5FC4EF3E" w14:textId="77777777" w:rsidR="00EF72F6" w:rsidRPr="00E30F6D" w:rsidRDefault="009D221D">
      <w:pPr>
        <w:spacing w:after="0" w:line="240" w:lineRule="auto"/>
        <w:jc w:val="both"/>
        <w:rPr>
          <w:rFonts w:ascii="Trebuchet MS" w:hAnsi="Trebuchet MS"/>
          <w:bCs/>
          <w:sz w:val="16"/>
          <w:szCs w:val="16"/>
          <w:lang w:val="ro-RO"/>
        </w:rPr>
      </w:pPr>
      <w:r w:rsidRPr="00E30F6D">
        <w:rPr>
          <w:rFonts w:ascii="Trebuchet MS" w:hAnsi="Trebuchet MS"/>
          <w:b/>
          <w:sz w:val="16"/>
          <w:szCs w:val="16"/>
          <w:lang w:val="ro-RO"/>
        </w:rPr>
        <w:t xml:space="preserve">Titlul proiectului: </w:t>
      </w:r>
      <w:bookmarkStart w:id="1" w:name="_Hlk135305873"/>
      <w:r w:rsidRPr="00E30F6D">
        <w:rPr>
          <w:rFonts w:ascii="Trebuchet MS" w:hAnsi="Trebuchet MS"/>
          <w:b/>
          <w:bCs/>
          <w:sz w:val="16"/>
          <w:szCs w:val="16"/>
          <w:lang w:val="ro-RO"/>
        </w:rPr>
        <w:t>„START- Stimularea ocuparii prin furnizarea de masuri active in pachete de servicii integrate”</w:t>
      </w:r>
      <w:bookmarkEnd w:id="1"/>
    </w:p>
    <w:p w14:paraId="211B0633" w14:textId="77777777" w:rsidR="00EF72F6" w:rsidRPr="00E30F6D" w:rsidRDefault="009D221D">
      <w:pPr>
        <w:spacing w:after="0" w:line="240" w:lineRule="auto"/>
        <w:rPr>
          <w:rFonts w:ascii="Trebuchet MS" w:hAnsi="Trebuchet MS"/>
          <w:b/>
          <w:bCs/>
          <w:sz w:val="16"/>
          <w:szCs w:val="16"/>
          <w:lang w:val="ro-RO"/>
        </w:rPr>
      </w:pPr>
      <w:r w:rsidRPr="00E30F6D">
        <w:rPr>
          <w:rFonts w:ascii="Trebuchet MS" w:hAnsi="Trebuchet MS"/>
          <w:b/>
          <w:sz w:val="16"/>
          <w:szCs w:val="16"/>
          <w:lang w:val="ro-RO"/>
        </w:rPr>
        <w:t xml:space="preserve">Contract </w:t>
      </w:r>
      <w:r w:rsidRPr="00E30F6D">
        <w:rPr>
          <w:rFonts w:ascii="Trebuchet MS" w:hAnsi="Trebuchet MS"/>
          <w:b/>
          <w:bCs/>
          <w:sz w:val="16"/>
          <w:szCs w:val="16"/>
          <w:lang w:val="ro-RO"/>
        </w:rPr>
        <w:t>PEO/409/PEO_P3/OP4/ESO4.1/PEO_A32/ 332809</w:t>
      </w:r>
    </w:p>
    <w:p w14:paraId="24C9A2DA" w14:textId="77777777" w:rsidR="00EF72F6" w:rsidRPr="00E30F6D" w:rsidRDefault="00EF72F6" w:rsidP="00007BA2">
      <w:pPr>
        <w:tabs>
          <w:tab w:val="left" w:pos="1245"/>
        </w:tabs>
        <w:spacing w:after="0" w:line="240" w:lineRule="auto"/>
        <w:jc w:val="both"/>
        <w:rPr>
          <w:rFonts w:ascii="Trebuchet MS" w:hAnsi="Trebuchet MS"/>
          <w:sz w:val="20"/>
          <w:szCs w:val="20"/>
          <w:lang w:val="es-ES"/>
        </w:rPr>
      </w:pPr>
    </w:p>
    <w:p w14:paraId="4B4B43A9" w14:textId="75E1AB1B" w:rsidR="00E30F6D" w:rsidRPr="00E30F6D" w:rsidRDefault="00E30F6D" w:rsidP="00E30F6D">
      <w:pPr>
        <w:tabs>
          <w:tab w:val="left" w:pos="4000"/>
        </w:tabs>
        <w:rPr>
          <w:rFonts w:ascii="Trebuchet MS" w:hAnsi="Trebuchet MS" w:cstheme="minorHAnsi"/>
          <w:b/>
          <w:bCs/>
          <w:lang w:val="es-ES"/>
        </w:rPr>
      </w:pPr>
      <w:r w:rsidRPr="004D28B7">
        <w:rPr>
          <w:rFonts w:ascii="Trebuchet MS" w:hAnsi="Trebuchet MS" w:cstheme="minorHAnsi"/>
          <w:b/>
          <w:bCs/>
          <w:lang w:val="es-ES"/>
        </w:rPr>
        <w:t>Nr.</w:t>
      </w:r>
      <w:r w:rsidR="004D28B7" w:rsidRPr="004D28B7">
        <w:rPr>
          <w:rFonts w:ascii="Trebuchet MS" w:hAnsi="Trebuchet MS" w:cstheme="minorHAnsi"/>
          <w:b/>
          <w:bCs/>
          <w:lang w:val="es-ES"/>
        </w:rPr>
        <w:t>184</w:t>
      </w:r>
      <w:r w:rsidRPr="004D28B7">
        <w:rPr>
          <w:rFonts w:ascii="Trebuchet MS" w:hAnsi="Trebuchet MS" w:cstheme="minorHAnsi"/>
          <w:b/>
          <w:bCs/>
          <w:lang w:val="es-ES"/>
        </w:rPr>
        <w:t xml:space="preserve">/ </w:t>
      </w:r>
      <w:r w:rsidRPr="00E30F6D">
        <w:rPr>
          <w:rFonts w:ascii="Trebuchet MS" w:hAnsi="Trebuchet MS" w:cstheme="minorHAnsi"/>
          <w:b/>
          <w:bCs/>
          <w:lang w:val="es-ES"/>
        </w:rPr>
        <w:t>1</w:t>
      </w:r>
      <w:r>
        <w:rPr>
          <w:rFonts w:ascii="Trebuchet MS" w:hAnsi="Trebuchet MS" w:cstheme="minorHAnsi"/>
          <w:b/>
          <w:bCs/>
          <w:lang w:val="es-ES"/>
        </w:rPr>
        <w:t>9</w:t>
      </w:r>
      <w:r w:rsidRPr="00E30F6D">
        <w:rPr>
          <w:rFonts w:ascii="Trebuchet MS" w:hAnsi="Trebuchet MS" w:cstheme="minorHAnsi"/>
          <w:b/>
          <w:bCs/>
          <w:lang w:val="es-ES"/>
        </w:rPr>
        <w:t>.0</w:t>
      </w:r>
      <w:r>
        <w:rPr>
          <w:rFonts w:ascii="Trebuchet MS" w:hAnsi="Trebuchet MS" w:cstheme="minorHAnsi"/>
          <w:b/>
          <w:bCs/>
          <w:lang w:val="es-ES"/>
        </w:rPr>
        <w:t>2</w:t>
      </w:r>
      <w:r w:rsidRPr="00E30F6D">
        <w:rPr>
          <w:rFonts w:ascii="Trebuchet MS" w:hAnsi="Trebuchet MS" w:cstheme="minorHAnsi"/>
          <w:b/>
          <w:bCs/>
          <w:lang w:val="es-ES"/>
        </w:rPr>
        <w:t>.202</w:t>
      </w:r>
      <w:r>
        <w:rPr>
          <w:rFonts w:ascii="Trebuchet MS" w:hAnsi="Trebuchet MS" w:cstheme="minorHAnsi"/>
          <w:b/>
          <w:bCs/>
          <w:lang w:val="es-ES"/>
        </w:rPr>
        <w:t>6</w:t>
      </w:r>
    </w:p>
    <w:p w14:paraId="216F94DF" w14:textId="77777777" w:rsidR="00E30F6D" w:rsidRPr="00E30F6D" w:rsidRDefault="00E30F6D" w:rsidP="00E30F6D">
      <w:pPr>
        <w:tabs>
          <w:tab w:val="left" w:pos="4000"/>
        </w:tabs>
        <w:spacing w:after="0"/>
        <w:jc w:val="right"/>
        <w:rPr>
          <w:rFonts w:ascii="Trebuchet MS" w:hAnsi="Trebuchet MS" w:cstheme="minorHAnsi"/>
          <w:b/>
          <w:bCs/>
          <w:lang w:val="es-ES"/>
        </w:rPr>
      </w:pPr>
      <w:r w:rsidRPr="00E30F6D">
        <w:rPr>
          <w:rFonts w:ascii="Trebuchet MS" w:hAnsi="Trebuchet MS" w:cstheme="minorHAnsi"/>
          <w:b/>
          <w:bCs/>
          <w:lang w:val="es-ES"/>
        </w:rPr>
        <w:t>APROBAT</w:t>
      </w:r>
    </w:p>
    <w:p w14:paraId="50AEE6C2" w14:textId="77777777" w:rsidR="00E30F6D" w:rsidRPr="00E30F6D" w:rsidRDefault="00E30F6D" w:rsidP="00E30F6D">
      <w:pPr>
        <w:tabs>
          <w:tab w:val="left" w:pos="4000"/>
        </w:tabs>
        <w:spacing w:after="0"/>
        <w:jc w:val="right"/>
        <w:rPr>
          <w:rFonts w:ascii="Trebuchet MS" w:hAnsi="Trebuchet MS" w:cstheme="minorHAnsi"/>
          <w:b/>
          <w:bCs/>
          <w:lang w:val="es-ES"/>
        </w:rPr>
      </w:pPr>
      <w:r w:rsidRPr="00E30F6D">
        <w:rPr>
          <w:rFonts w:ascii="Trebuchet MS" w:hAnsi="Trebuchet MS" w:cstheme="minorHAnsi"/>
          <w:b/>
          <w:bCs/>
          <w:lang w:val="es-ES"/>
        </w:rPr>
        <w:t>Cristea Valentin</w:t>
      </w:r>
    </w:p>
    <w:p w14:paraId="60D77FB5" w14:textId="77777777" w:rsidR="00E30F6D" w:rsidRPr="00E30F6D" w:rsidRDefault="00E30F6D" w:rsidP="00E30F6D">
      <w:pPr>
        <w:tabs>
          <w:tab w:val="left" w:pos="4000"/>
        </w:tabs>
        <w:spacing w:after="0"/>
        <w:jc w:val="right"/>
        <w:rPr>
          <w:rFonts w:ascii="Trebuchet MS" w:hAnsi="Trebuchet MS" w:cstheme="minorHAnsi"/>
          <w:b/>
          <w:bCs/>
          <w:lang w:val="es-ES"/>
        </w:rPr>
      </w:pPr>
      <w:proofErr w:type="spellStart"/>
      <w:r w:rsidRPr="00E30F6D">
        <w:rPr>
          <w:rFonts w:ascii="Trebuchet MS" w:hAnsi="Trebuchet MS" w:cstheme="minorHAnsi"/>
          <w:b/>
          <w:bCs/>
          <w:lang w:val="es-ES"/>
        </w:rPr>
        <w:t>Președinte</w:t>
      </w:r>
      <w:proofErr w:type="spellEnd"/>
    </w:p>
    <w:p w14:paraId="464B3DC9" w14:textId="77777777" w:rsidR="00E30F6D" w:rsidRPr="00E30F6D" w:rsidRDefault="00E30F6D" w:rsidP="00E30F6D">
      <w:pPr>
        <w:tabs>
          <w:tab w:val="left" w:pos="4000"/>
        </w:tabs>
        <w:spacing w:after="0"/>
        <w:jc w:val="right"/>
        <w:rPr>
          <w:rFonts w:ascii="Trebuchet MS" w:hAnsi="Trebuchet MS" w:cstheme="minorHAnsi"/>
          <w:b/>
          <w:bCs/>
          <w:lang w:val="es-ES"/>
        </w:rPr>
      </w:pPr>
    </w:p>
    <w:p w14:paraId="4F8E2B99" w14:textId="77777777" w:rsidR="00E30F6D" w:rsidRPr="00E30F6D" w:rsidRDefault="00E30F6D" w:rsidP="00E30F6D">
      <w:pPr>
        <w:tabs>
          <w:tab w:val="left" w:pos="4000"/>
        </w:tabs>
        <w:spacing w:after="0"/>
        <w:rPr>
          <w:rFonts w:ascii="Trebuchet MS" w:hAnsi="Trebuchet MS" w:cstheme="minorHAnsi"/>
          <w:b/>
          <w:bCs/>
          <w:lang w:val="es-ES"/>
        </w:rPr>
      </w:pPr>
    </w:p>
    <w:p w14:paraId="1C2B75C9" w14:textId="77777777" w:rsidR="00E30F6D" w:rsidRPr="00E30F6D" w:rsidRDefault="00E30F6D" w:rsidP="00E30F6D">
      <w:pPr>
        <w:tabs>
          <w:tab w:val="left" w:pos="4000"/>
        </w:tabs>
        <w:spacing w:after="0"/>
        <w:jc w:val="center"/>
        <w:rPr>
          <w:rFonts w:ascii="Trebuchet MS" w:hAnsi="Trebuchet MS" w:cstheme="minorHAnsi"/>
          <w:b/>
          <w:bCs/>
          <w:lang w:val="es-ES"/>
        </w:rPr>
      </w:pPr>
      <w:r w:rsidRPr="00E30F6D">
        <w:rPr>
          <w:rFonts w:ascii="Trebuchet MS" w:hAnsi="Trebuchet MS" w:cstheme="minorHAnsi"/>
          <w:b/>
          <w:bCs/>
          <w:lang w:val="es-ES"/>
        </w:rPr>
        <w:t>SPECIFICAȚII TEHNICE</w:t>
      </w:r>
    </w:p>
    <w:p w14:paraId="4A525465" w14:textId="62C4D59F" w:rsidR="00E30F6D" w:rsidRPr="00E30F6D" w:rsidRDefault="00E30F6D" w:rsidP="00E30F6D">
      <w:pPr>
        <w:tabs>
          <w:tab w:val="left" w:pos="4000"/>
        </w:tabs>
        <w:spacing w:after="0"/>
        <w:jc w:val="center"/>
        <w:rPr>
          <w:rFonts w:ascii="Trebuchet MS" w:hAnsi="Trebuchet MS" w:cstheme="minorHAnsi"/>
          <w:b/>
          <w:bCs/>
          <w:lang w:val="ro-RO"/>
        </w:rPr>
      </w:pPr>
      <w:r w:rsidRPr="00E30F6D">
        <w:rPr>
          <w:rFonts w:ascii="Trebuchet MS" w:hAnsi="Trebuchet MS" w:cstheme="minorHAnsi"/>
          <w:b/>
          <w:bCs/>
          <w:lang w:val="ro-RO"/>
        </w:rPr>
        <w:t xml:space="preserve">pentru Achiziția directă având ca obiect Servicii de evaluare </w:t>
      </w:r>
      <w:r w:rsidR="00C24261">
        <w:rPr>
          <w:rFonts w:ascii="Trebuchet MS" w:hAnsi="Trebuchet MS" w:cstheme="minorHAnsi"/>
          <w:b/>
          <w:bCs/>
          <w:lang w:val="ro-RO"/>
        </w:rPr>
        <w:t xml:space="preserve">și certificare </w:t>
      </w:r>
      <w:r w:rsidRPr="00E30F6D">
        <w:rPr>
          <w:rFonts w:ascii="Trebuchet MS" w:hAnsi="Trebuchet MS" w:cstheme="minorHAnsi"/>
          <w:b/>
          <w:bCs/>
          <w:lang w:val="ro-RO"/>
        </w:rPr>
        <w:t>competente profesionale pentru proiectul “START- Stimularea ocuparii prin furnizarea de masuri active in pachete de servicii integrate” cod MySMIS 332809</w:t>
      </w:r>
    </w:p>
    <w:p w14:paraId="537C7F41" w14:textId="77777777" w:rsidR="00E30F6D" w:rsidRPr="00E30F6D" w:rsidRDefault="00E30F6D" w:rsidP="00E30F6D">
      <w:pPr>
        <w:tabs>
          <w:tab w:val="left" w:pos="4000"/>
        </w:tabs>
        <w:spacing w:after="0"/>
        <w:jc w:val="center"/>
        <w:rPr>
          <w:rFonts w:ascii="Trebuchet MS" w:hAnsi="Trebuchet MS" w:cstheme="minorHAnsi"/>
          <w:b/>
          <w:bCs/>
          <w:lang w:val="ro-RO"/>
        </w:rPr>
      </w:pPr>
    </w:p>
    <w:p w14:paraId="6A2AD546" w14:textId="77777777" w:rsidR="00E30F6D" w:rsidRPr="00E30F6D" w:rsidRDefault="00E30F6D" w:rsidP="00E30F6D">
      <w:pPr>
        <w:tabs>
          <w:tab w:val="left" w:pos="4000"/>
        </w:tabs>
        <w:spacing w:after="0"/>
        <w:jc w:val="center"/>
        <w:rPr>
          <w:rFonts w:ascii="Trebuchet MS" w:hAnsi="Trebuchet MS" w:cstheme="minorHAnsi"/>
          <w:b/>
          <w:bCs/>
          <w:lang w:val="ro-RO"/>
        </w:rPr>
      </w:pPr>
    </w:p>
    <w:tbl>
      <w:tblPr>
        <w:tblStyle w:val="TableGrid"/>
        <w:tblW w:w="0" w:type="auto"/>
        <w:tblLook w:val="04A0" w:firstRow="1" w:lastRow="0" w:firstColumn="1" w:lastColumn="0" w:noHBand="0" w:noVBand="1"/>
      </w:tblPr>
      <w:tblGrid>
        <w:gridCol w:w="3325"/>
        <w:gridCol w:w="6025"/>
      </w:tblGrid>
      <w:tr w:rsidR="00E30F6D" w:rsidRPr="00E30F6D" w14:paraId="0501A876" w14:textId="77777777" w:rsidTr="00165718">
        <w:tc>
          <w:tcPr>
            <w:tcW w:w="3325" w:type="dxa"/>
          </w:tcPr>
          <w:p w14:paraId="0844D784" w14:textId="77777777" w:rsidR="00E30F6D" w:rsidRPr="00E30F6D" w:rsidRDefault="00E30F6D" w:rsidP="00E30F6D">
            <w:pPr>
              <w:tabs>
                <w:tab w:val="left" w:pos="4000"/>
              </w:tabs>
              <w:spacing w:after="0"/>
              <w:rPr>
                <w:rFonts w:ascii="Trebuchet MS" w:hAnsi="Trebuchet MS" w:cstheme="minorHAnsi"/>
              </w:rPr>
            </w:pPr>
            <w:r w:rsidRPr="00E30F6D">
              <w:rPr>
                <w:rFonts w:ascii="Trebuchet MS" w:hAnsi="Trebuchet MS" w:cstheme="minorHAnsi"/>
              </w:rPr>
              <w:t>Beneficiar:</w:t>
            </w:r>
          </w:p>
        </w:tc>
        <w:tc>
          <w:tcPr>
            <w:tcW w:w="6025" w:type="dxa"/>
          </w:tcPr>
          <w:p w14:paraId="540CAACF" w14:textId="77777777" w:rsidR="00E30F6D" w:rsidRPr="00E30F6D" w:rsidRDefault="00E30F6D" w:rsidP="00E30F6D">
            <w:pPr>
              <w:tabs>
                <w:tab w:val="left" w:pos="4000"/>
              </w:tabs>
              <w:spacing w:after="0"/>
              <w:rPr>
                <w:rFonts w:ascii="Trebuchet MS" w:hAnsi="Trebuchet MS" w:cstheme="minorHAnsi"/>
              </w:rPr>
            </w:pPr>
            <w:r w:rsidRPr="00E30F6D">
              <w:rPr>
                <w:rFonts w:ascii="Trebuchet MS" w:hAnsi="Trebuchet MS" w:cstheme="minorHAnsi"/>
              </w:rPr>
              <w:t>Federația Patronatelor Întreprinderilor de la Mici la Mari</w:t>
            </w:r>
          </w:p>
        </w:tc>
      </w:tr>
      <w:tr w:rsidR="00E30F6D" w:rsidRPr="00E30F6D" w14:paraId="2EC634DF" w14:textId="77777777" w:rsidTr="00165718">
        <w:tc>
          <w:tcPr>
            <w:tcW w:w="3325" w:type="dxa"/>
          </w:tcPr>
          <w:p w14:paraId="2BA86181" w14:textId="77777777" w:rsidR="00E30F6D" w:rsidRPr="00E30F6D" w:rsidRDefault="00E30F6D" w:rsidP="00E30F6D">
            <w:pPr>
              <w:tabs>
                <w:tab w:val="left" w:pos="4000"/>
              </w:tabs>
              <w:spacing w:after="0"/>
              <w:rPr>
                <w:rFonts w:ascii="Trebuchet MS" w:hAnsi="Trebuchet MS" w:cstheme="minorHAnsi"/>
              </w:rPr>
            </w:pPr>
            <w:r w:rsidRPr="00E30F6D">
              <w:rPr>
                <w:rFonts w:ascii="Trebuchet MS" w:hAnsi="Trebuchet MS" w:cstheme="minorHAnsi"/>
              </w:rPr>
              <w:t>Titlul proiectului:</w:t>
            </w:r>
          </w:p>
        </w:tc>
        <w:tc>
          <w:tcPr>
            <w:tcW w:w="6025" w:type="dxa"/>
          </w:tcPr>
          <w:p w14:paraId="75B152E6" w14:textId="77777777" w:rsidR="00E30F6D" w:rsidRPr="00E30F6D" w:rsidRDefault="00E30F6D" w:rsidP="00E30F6D">
            <w:pPr>
              <w:tabs>
                <w:tab w:val="left" w:pos="4000"/>
              </w:tabs>
              <w:spacing w:after="0"/>
              <w:jc w:val="both"/>
              <w:rPr>
                <w:rFonts w:ascii="Trebuchet MS" w:hAnsi="Trebuchet MS" w:cstheme="minorHAnsi"/>
              </w:rPr>
            </w:pPr>
            <w:r w:rsidRPr="00E30F6D">
              <w:rPr>
                <w:rFonts w:ascii="Trebuchet MS" w:hAnsi="Trebuchet MS" w:cstheme="minorHAnsi"/>
              </w:rPr>
              <w:t>“START- Stimularea ocuparii prin furnizarea de masuri active in pachete de servicii integrate”</w:t>
            </w:r>
          </w:p>
        </w:tc>
      </w:tr>
      <w:tr w:rsidR="00E30F6D" w:rsidRPr="00E30F6D" w14:paraId="25529B68" w14:textId="77777777" w:rsidTr="00165718">
        <w:tc>
          <w:tcPr>
            <w:tcW w:w="3325" w:type="dxa"/>
          </w:tcPr>
          <w:p w14:paraId="04E71779" w14:textId="77777777" w:rsidR="00E30F6D" w:rsidRPr="00E30F6D" w:rsidRDefault="00E30F6D" w:rsidP="00E30F6D">
            <w:pPr>
              <w:tabs>
                <w:tab w:val="left" w:pos="4000"/>
              </w:tabs>
              <w:spacing w:after="0"/>
              <w:rPr>
                <w:rFonts w:ascii="Trebuchet MS" w:hAnsi="Trebuchet MS" w:cstheme="minorHAnsi"/>
              </w:rPr>
            </w:pPr>
            <w:r w:rsidRPr="00E30F6D">
              <w:rPr>
                <w:rFonts w:ascii="Trebuchet MS" w:hAnsi="Trebuchet MS" w:cstheme="minorHAnsi"/>
              </w:rPr>
              <w:t>Cod MySMIS:</w:t>
            </w:r>
          </w:p>
        </w:tc>
        <w:tc>
          <w:tcPr>
            <w:tcW w:w="6025" w:type="dxa"/>
          </w:tcPr>
          <w:p w14:paraId="307C22DF" w14:textId="77777777" w:rsidR="00E30F6D" w:rsidRPr="00E30F6D" w:rsidRDefault="00E30F6D" w:rsidP="00E30F6D">
            <w:pPr>
              <w:tabs>
                <w:tab w:val="left" w:pos="4000"/>
              </w:tabs>
              <w:spacing w:after="0"/>
              <w:jc w:val="both"/>
              <w:rPr>
                <w:rFonts w:ascii="Trebuchet MS" w:hAnsi="Trebuchet MS" w:cstheme="minorHAnsi"/>
              </w:rPr>
            </w:pPr>
            <w:r w:rsidRPr="00E30F6D">
              <w:rPr>
                <w:rFonts w:ascii="Trebuchet MS" w:hAnsi="Trebuchet MS" w:cstheme="minorHAnsi"/>
              </w:rPr>
              <w:t>332809</w:t>
            </w:r>
          </w:p>
        </w:tc>
      </w:tr>
      <w:tr w:rsidR="00E30F6D" w:rsidRPr="00E30F6D" w14:paraId="2ADC3C9B" w14:textId="77777777" w:rsidTr="00165718">
        <w:tc>
          <w:tcPr>
            <w:tcW w:w="3325" w:type="dxa"/>
          </w:tcPr>
          <w:p w14:paraId="6D20A8D0" w14:textId="77777777" w:rsidR="00E30F6D" w:rsidRPr="00E30F6D" w:rsidRDefault="00E30F6D" w:rsidP="00E30F6D">
            <w:pPr>
              <w:tabs>
                <w:tab w:val="left" w:pos="4000"/>
              </w:tabs>
              <w:spacing w:after="0"/>
              <w:rPr>
                <w:rFonts w:ascii="Trebuchet MS" w:hAnsi="Trebuchet MS" w:cstheme="minorHAnsi"/>
              </w:rPr>
            </w:pPr>
            <w:r w:rsidRPr="00E30F6D">
              <w:rPr>
                <w:rFonts w:ascii="Trebuchet MS" w:hAnsi="Trebuchet MS" w:cstheme="minorHAnsi"/>
              </w:rPr>
              <w:t>Denumirea contractului de achiziție:</w:t>
            </w:r>
          </w:p>
        </w:tc>
        <w:tc>
          <w:tcPr>
            <w:tcW w:w="6025" w:type="dxa"/>
          </w:tcPr>
          <w:p w14:paraId="18F93112" w14:textId="33BE2565" w:rsidR="00E30F6D" w:rsidRPr="00E30F6D" w:rsidRDefault="00E30F6D" w:rsidP="00E30F6D">
            <w:pPr>
              <w:tabs>
                <w:tab w:val="left" w:pos="4000"/>
              </w:tabs>
              <w:spacing w:after="0"/>
              <w:jc w:val="both"/>
              <w:rPr>
                <w:rFonts w:ascii="Trebuchet MS" w:hAnsi="Trebuchet MS" w:cstheme="minorHAnsi"/>
              </w:rPr>
            </w:pPr>
            <w:r w:rsidRPr="00E30F6D">
              <w:rPr>
                <w:rFonts w:ascii="Trebuchet MS" w:hAnsi="Trebuchet MS" w:cstheme="minorHAnsi"/>
              </w:rPr>
              <w:t xml:space="preserve">Servicii de evaluare </w:t>
            </w:r>
            <w:r w:rsidR="00C24261">
              <w:rPr>
                <w:rFonts w:ascii="Trebuchet MS" w:hAnsi="Trebuchet MS" w:cstheme="minorHAnsi"/>
              </w:rPr>
              <w:t xml:space="preserve">și certificare </w:t>
            </w:r>
            <w:r w:rsidRPr="00E30F6D">
              <w:rPr>
                <w:rFonts w:ascii="Trebuchet MS" w:hAnsi="Trebuchet MS" w:cstheme="minorHAnsi"/>
              </w:rPr>
              <w:t>competente profesionale</w:t>
            </w:r>
          </w:p>
        </w:tc>
      </w:tr>
      <w:tr w:rsidR="00E30F6D" w:rsidRPr="00E30F6D" w14:paraId="16C974A3" w14:textId="77777777" w:rsidTr="00165718">
        <w:tc>
          <w:tcPr>
            <w:tcW w:w="3325" w:type="dxa"/>
          </w:tcPr>
          <w:p w14:paraId="5E0DE192" w14:textId="77777777" w:rsidR="00E30F6D" w:rsidRPr="00E30F6D" w:rsidRDefault="00E30F6D" w:rsidP="00E30F6D">
            <w:pPr>
              <w:tabs>
                <w:tab w:val="left" w:pos="4000"/>
              </w:tabs>
              <w:spacing w:after="0"/>
              <w:rPr>
                <w:rFonts w:ascii="Trebuchet MS" w:hAnsi="Trebuchet MS" w:cstheme="minorHAnsi"/>
              </w:rPr>
            </w:pPr>
            <w:r w:rsidRPr="00E30F6D">
              <w:rPr>
                <w:rFonts w:ascii="Trebuchet MS" w:hAnsi="Trebuchet MS" w:cstheme="minorHAnsi"/>
              </w:rPr>
              <w:t>Obiectul contractului de achiziție:</w:t>
            </w:r>
          </w:p>
        </w:tc>
        <w:tc>
          <w:tcPr>
            <w:tcW w:w="6025" w:type="dxa"/>
          </w:tcPr>
          <w:p w14:paraId="55938105" w14:textId="19801796" w:rsidR="00E30F6D" w:rsidRPr="00E30F6D" w:rsidRDefault="00E30F6D" w:rsidP="00E30F6D">
            <w:pPr>
              <w:tabs>
                <w:tab w:val="left" w:pos="4000"/>
              </w:tabs>
              <w:spacing w:after="0"/>
              <w:jc w:val="both"/>
              <w:rPr>
                <w:rFonts w:ascii="Trebuchet MS" w:hAnsi="Trebuchet MS" w:cstheme="minorHAnsi"/>
              </w:rPr>
            </w:pPr>
            <w:r w:rsidRPr="00E30F6D">
              <w:rPr>
                <w:rFonts w:ascii="Trebuchet MS" w:hAnsi="Trebuchet MS" w:cstheme="minorHAnsi"/>
              </w:rPr>
              <w:t xml:space="preserve">Servicii de evaluare </w:t>
            </w:r>
            <w:r w:rsidR="00C24261">
              <w:rPr>
                <w:rFonts w:ascii="Trebuchet MS" w:hAnsi="Trebuchet MS" w:cstheme="minorHAnsi"/>
              </w:rPr>
              <w:t xml:space="preserve">și certificare </w:t>
            </w:r>
            <w:r w:rsidRPr="00E30F6D">
              <w:rPr>
                <w:rFonts w:ascii="Trebuchet MS" w:hAnsi="Trebuchet MS" w:cstheme="minorHAnsi"/>
              </w:rPr>
              <w:t>competente profesionale</w:t>
            </w:r>
            <w:r>
              <w:rPr>
                <w:rFonts w:ascii="Trebuchet MS" w:hAnsi="Trebuchet MS" w:cstheme="minorHAnsi"/>
              </w:rPr>
              <w:t xml:space="preserve"> pentru un număr de 80 persoane</w:t>
            </w:r>
          </w:p>
        </w:tc>
      </w:tr>
      <w:tr w:rsidR="00E30F6D" w:rsidRPr="00E30F6D" w14:paraId="003B5769" w14:textId="77777777" w:rsidTr="00165718">
        <w:tc>
          <w:tcPr>
            <w:tcW w:w="3325" w:type="dxa"/>
          </w:tcPr>
          <w:p w14:paraId="498C4032" w14:textId="77777777" w:rsidR="00E30F6D" w:rsidRPr="00E30F6D" w:rsidRDefault="00E30F6D" w:rsidP="00E30F6D">
            <w:pPr>
              <w:tabs>
                <w:tab w:val="left" w:pos="4000"/>
              </w:tabs>
              <w:spacing w:after="0"/>
              <w:rPr>
                <w:rFonts w:ascii="Trebuchet MS" w:hAnsi="Trebuchet MS" w:cstheme="minorHAnsi"/>
              </w:rPr>
            </w:pPr>
            <w:r w:rsidRPr="00E30F6D">
              <w:rPr>
                <w:rFonts w:ascii="Trebuchet MS" w:hAnsi="Trebuchet MS" w:cstheme="minorHAnsi"/>
              </w:rPr>
              <w:t>Cod CPV:</w:t>
            </w:r>
          </w:p>
        </w:tc>
        <w:tc>
          <w:tcPr>
            <w:tcW w:w="6025" w:type="dxa"/>
          </w:tcPr>
          <w:p w14:paraId="248793BC" w14:textId="303DDBA9" w:rsidR="00E30F6D" w:rsidRPr="00E30F6D" w:rsidRDefault="00E30F6D" w:rsidP="00E30F6D">
            <w:pPr>
              <w:tabs>
                <w:tab w:val="left" w:pos="4000"/>
              </w:tabs>
              <w:spacing w:after="0"/>
              <w:jc w:val="both"/>
              <w:rPr>
                <w:rFonts w:ascii="Trebuchet MS" w:hAnsi="Trebuchet MS" w:cstheme="minorHAnsi"/>
              </w:rPr>
            </w:pPr>
            <w:r w:rsidRPr="00E30F6D">
              <w:rPr>
                <w:rFonts w:ascii="Trebuchet MS" w:hAnsi="Trebuchet MS" w:cstheme="minorHAnsi"/>
              </w:rPr>
              <w:t>80530000-8 - Servicii de formare profesionala</w:t>
            </w:r>
          </w:p>
        </w:tc>
      </w:tr>
    </w:tbl>
    <w:p w14:paraId="7F950EE3" w14:textId="77777777" w:rsidR="00E30F6D" w:rsidRPr="00E30F6D" w:rsidRDefault="00E30F6D" w:rsidP="00E30F6D">
      <w:pPr>
        <w:tabs>
          <w:tab w:val="left" w:pos="4000"/>
        </w:tabs>
        <w:spacing w:after="0"/>
        <w:jc w:val="center"/>
        <w:rPr>
          <w:rFonts w:ascii="Trebuchet MS" w:hAnsi="Trebuchet MS" w:cstheme="minorHAnsi"/>
          <w:lang w:val="ro-RO"/>
        </w:rPr>
      </w:pPr>
    </w:p>
    <w:p w14:paraId="14692011" w14:textId="77777777" w:rsidR="00E30F6D" w:rsidRPr="00E30F6D" w:rsidRDefault="00E30F6D" w:rsidP="00E30F6D">
      <w:pPr>
        <w:tabs>
          <w:tab w:val="left" w:pos="4000"/>
        </w:tabs>
        <w:spacing w:after="0"/>
        <w:rPr>
          <w:rFonts w:ascii="Trebuchet MS" w:hAnsi="Trebuchet MS"/>
          <w:lang w:val="ro-RO"/>
        </w:rPr>
      </w:pPr>
    </w:p>
    <w:p w14:paraId="743ACF75" w14:textId="77777777" w:rsidR="00E30F6D" w:rsidRPr="002035C4" w:rsidRDefault="00E30F6D" w:rsidP="00E30F6D">
      <w:pPr>
        <w:spacing w:after="10" w:line="249" w:lineRule="auto"/>
        <w:jc w:val="both"/>
        <w:rPr>
          <w:rFonts w:ascii="Trebuchet MS" w:hAnsi="Trebuchet MS"/>
          <w:b/>
        </w:rPr>
      </w:pPr>
      <w:r w:rsidRPr="002035C4">
        <w:rPr>
          <w:rFonts w:ascii="Trebuchet MS" w:hAnsi="Trebuchet MS"/>
          <w:b/>
        </w:rPr>
        <w:t xml:space="preserve">1. </w:t>
      </w:r>
      <w:proofErr w:type="spellStart"/>
      <w:r w:rsidRPr="002035C4">
        <w:rPr>
          <w:rFonts w:ascii="Trebuchet MS" w:hAnsi="Trebuchet MS"/>
          <w:b/>
        </w:rPr>
        <w:t>Introducere</w:t>
      </w:r>
      <w:proofErr w:type="spellEnd"/>
    </w:p>
    <w:p w14:paraId="0F35BC9C" w14:textId="77777777" w:rsidR="00E30F6D" w:rsidRPr="002035C4" w:rsidRDefault="00E30F6D" w:rsidP="00E30F6D">
      <w:pPr>
        <w:spacing w:after="10" w:line="249" w:lineRule="auto"/>
        <w:jc w:val="both"/>
        <w:rPr>
          <w:rFonts w:ascii="Trebuchet MS" w:hAnsi="Trebuchet MS"/>
        </w:rPr>
      </w:pPr>
      <w:proofErr w:type="spellStart"/>
      <w:r w:rsidRPr="002035C4">
        <w:rPr>
          <w:rFonts w:ascii="Trebuchet MS" w:hAnsi="Trebuchet MS"/>
        </w:rPr>
        <w:t>Specificațiile</w:t>
      </w:r>
      <w:proofErr w:type="spellEnd"/>
      <w:r w:rsidRPr="002035C4">
        <w:rPr>
          <w:rFonts w:ascii="Trebuchet MS" w:hAnsi="Trebuchet MS"/>
        </w:rPr>
        <w:t xml:space="preserve"> </w:t>
      </w:r>
      <w:proofErr w:type="spellStart"/>
      <w:r w:rsidRPr="002035C4">
        <w:rPr>
          <w:rFonts w:ascii="Trebuchet MS" w:hAnsi="Trebuchet MS"/>
        </w:rPr>
        <w:t>tehnice</w:t>
      </w:r>
      <w:proofErr w:type="spellEnd"/>
      <w:r w:rsidRPr="002035C4">
        <w:rPr>
          <w:rFonts w:ascii="Trebuchet MS" w:hAnsi="Trebuchet MS"/>
        </w:rPr>
        <w:t xml:space="preserve"> </w:t>
      </w:r>
      <w:proofErr w:type="spellStart"/>
      <w:r w:rsidRPr="002035C4">
        <w:rPr>
          <w:rFonts w:ascii="Trebuchet MS" w:hAnsi="Trebuchet MS"/>
        </w:rPr>
        <w:t>prezintă</w:t>
      </w:r>
      <w:proofErr w:type="spellEnd"/>
      <w:r w:rsidRPr="002035C4">
        <w:rPr>
          <w:rFonts w:ascii="Trebuchet MS" w:hAnsi="Trebuchet MS"/>
        </w:rPr>
        <w:t xml:space="preserve"> </w:t>
      </w:r>
      <w:proofErr w:type="spellStart"/>
      <w:r w:rsidRPr="002035C4">
        <w:rPr>
          <w:rFonts w:ascii="Trebuchet MS" w:hAnsi="Trebuchet MS"/>
        </w:rPr>
        <w:t>condițiile</w:t>
      </w:r>
      <w:proofErr w:type="spellEnd"/>
      <w:r w:rsidRPr="002035C4">
        <w:rPr>
          <w:rFonts w:ascii="Trebuchet MS" w:hAnsi="Trebuchet MS"/>
        </w:rPr>
        <w:t xml:space="preserve"> </w:t>
      </w:r>
      <w:proofErr w:type="spellStart"/>
      <w:r w:rsidRPr="002035C4">
        <w:rPr>
          <w:rFonts w:ascii="Trebuchet MS" w:hAnsi="Trebuchet MS"/>
        </w:rPr>
        <w:t>tehnice</w:t>
      </w:r>
      <w:proofErr w:type="spellEnd"/>
      <w:r w:rsidRPr="002035C4">
        <w:rPr>
          <w:rFonts w:ascii="Trebuchet MS" w:hAnsi="Trebuchet MS"/>
        </w:rPr>
        <w:t xml:space="preserve"> </w:t>
      </w:r>
      <w:proofErr w:type="spellStart"/>
      <w:r w:rsidRPr="002035C4">
        <w:rPr>
          <w:rFonts w:ascii="Trebuchet MS" w:hAnsi="Trebuchet MS"/>
        </w:rPr>
        <w:t>și</w:t>
      </w:r>
      <w:proofErr w:type="spellEnd"/>
      <w:r w:rsidRPr="002035C4">
        <w:rPr>
          <w:rFonts w:ascii="Trebuchet MS" w:hAnsi="Trebuchet MS"/>
        </w:rPr>
        <w:t xml:space="preserve"> </w:t>
      </w:r>
      <w:proofErr w:type="spellStart"/>
      <w:r w:rsidRPr="002035C4">
        <w:rPr>
          <w:rFonts w:ascii="Trebuchet MS" w:hAnsi="Trebuchet MS"/>
        </w:rPr>
        <w:t>calitative</w:t>
      </w:r>
      <w:proofErr w:type="spellEnd"/>
      <w:r w:rsidRPr="002035C4">
        <w:rPr>
          <w:rFonts w:ascii="Trebuchet MS" w:hAnsi="Trebuchet MS"/>
        </w:rPr>
        <w:t xml:space="preserve">, </w:t>
      </w:r>
      <w:proofErr w:type="spellStart"/>
      <w:r w:rsidRPr="002035C4">
        <w:rPr>
          <w:rFonts w:ascii="Trebuchet MS" w:hAnsi="Trebuchet MS"/>
        </w:rPr>
        <w:t>cerințele</w:t>
      </w:r>
      <w:proofErr w:type="spellEnd"/>
      <w:r w:rsidRPr="002035C4">
        <w:rPr>
          <w:rFonts w:ascii="Trebuchet MS" w:hAnsi="Trebuchet MS"/>
        </w:rPr>
        <w:t xml:space="preserve"> de </w:t>
      </w:r>
      <w:proofErr w:type="spellStart"/>
      <w:r w:rsidRPr="002035C4">
        <w:rPr>
          <w:rFonts w:ascii="Trebuchet MS" w:hAnsi="Trebuchet MS"/>
        </w:rPr>
        <w:t>bază</w:t>
      </w:r>
      <w:proofErr w:type="spellEnd"/>
      <w:r w:rsidRPr="002035C4">
        <w:rPr>
          <w:rFonts w:ascii="Trebuchet MS" w:hAnsi="Trebuchet MS"/>
        </w:rPr>
        <w:t xml:space="preserve"> </w:t>
      </w:r>
      <w:proofErr w:type="spellStart"/>
      <w:r w:rsidRPr="002035C4">
        <w:rPr>
          <w:rFonts w:ascii="Trebuchet MS" w:hAnsi="Trebuchet MS"/>
        </w:rPr>
        <w:t>în</w:t>
      </w:r>
      <w:proofErr w:type="spellEnd"/>
      <w:r w:rsidRPr="002035C4">
        <w:rPr>
          <w:rFonts w:ascii="Trebuchet MS" w:hAnsi="Trebuchet MS"/>
        </w:rPr>
        <w:t xml:space="preserve"> </w:t>
      </w:r>
      <w:proofErr w:type="spellStart"/>
      <w:r w:rsidRPr="002035C4">
        <w:rPr>
          <w:rFonts w:ascii="Trebuchet MS" w:hAnsi="Trebuchet MS"/>
        </w:rPr>
        <w:t>funcție</w:t>
      </w:r>
      <w:proofErr w:type="spellEnd"/>
      <w:r w:rsidRPr="002035C4">
        <w:rPr>
          <w:rFonts w:ascii="Trebuchet MS" w:hAnsi="Trebuchet MS"/>
        </w:rPr>
        <w:t xml:space="preserve"> de care </w:t>
      </w:r>
      <w:proofErr w:type="spellStart"/>
      <w:r w:rsidRPr="002035C4">
        <w:rPr>
          <w:rFonts w:ascii="Trebuchet MS" w:hAnsi="Trebuchet MS"/>
        </w:rPr>
        <w:t>vor</w:t>
      </w:r>
      <w:proofErr w:type="spellEnd"/>
      <w:r w:rsidRPr="002035C4">
        <w:rPr>
          <w:rFonts w:ascii="Trebuchet MS" w:hAnsi="Trebuchet MS"/>
        </w:rPr>
        <w:t xml:space="preserve"> fi evaluate </w:t>
      </w:r>
      <w:proofErr w:type="spellStart"/>
      <w:r w:rsidRPr="002035C4">
        <w:rPr>
          <w:rFonts w:ascii="Trebuchet MS" w:hAnsi="Trebuchet MS"/>
        </w:rPr>
        <w:t>ofertele</w:t>
      </w:r>
      <w:proofErr w:type="spellEnd"/>
      <w:r w:rsidRPr="002035C4">
        <w:rPr>
          <w:rFonts w:ascii="Trebuchet MS" w:hAnsi="Trebuchet MS"/>
        </w:rPr>
        <w:t xml:space="preserve">. </w:t>
      </w:r>
      <w:proofErr w:type="spellStart"/>
      <w:r w:rsidRPr="002035C4">
        <w:rPr>
          <w:rFonts w:ascii="Trebuchet MS" w:hAnsi="Trebuchet MS"/>
        </w:rPr>
        <w:t>Cerințele</w:t>
      </w:r>
      <w:proofErr w:type="spellEnd"/>
      <w:r w:rsidRPr="002035C4">
        <w:rPr>
          <w:rFonts w:ascii="Trebuchet MS" w:hAnsi="Trebuchet MS"/>
        </w:rPr>
        <w:t xml:space="preserve"> </w:t>
      </w:r>
      <w:proofErr w:type="spellStart"/>
      <w:r w:rsidRPr="002035C4">
        <w:rPr>
          <w:rFonts w:ascii="Trebuchet MS" w:hAnsi="Trebuchet MS"/>
        </w:rPr>
        <w:t>impuse</w:t>
      </w:r>
      <w:proofErr w:type="spellEnd"/>
      <w:r w:rsidRPr="002035C4">
        <w:rPr>
          <w:rFonts w:ascii="Trebuchet MS" w:hAnsi="Trebuchet MS"/>
        </w:rPr>
        <w:t xml:space="preserve"> </w:t>
      </w:r>
      <w:proofErr w:type="spellStart"/>
      <w:r w:rsidRPr="002035C4">
        <w:rPr>
          <w:rFonts w:ascii="Trebuchet MS" w:hAnsi="Trebuchet MS"/>
        </w:rPr>
        <w:t>vor</w:t>
      </w:r>
      <w:proofErr w:type="spellEnd"/>
      <w:r w:rsidRPr="002035C4">
        <w:rPr>
          <w:rFonts w:ascii="Trebuchet MS" w:hAnsi="Trebuchet MS"/>
        </w:rPr>
        <w:t xml:space="preserve"> fi considerate ca </w:t>
      </w:r>
      <w:proofErr w:type="spellStart"/>
      <w:r w:rsidRPr="002035C4">
        <w:rPr>
          <w:rFonts w:ascii="Trebuchet MS" w:hAnsi="Trebuchet MS"/>
        </w:rPr>
        <w:t>fiind</w:t>
      </w:r>
      <w:proofErr w:type="spellEnd"/>
      <w:r w:rsidRPr="002035C4">
        <w:rPr>
          <w:rFonts w:ascii="Trebuchet MS" w:hAnsi="Trebuchet MS"/>
        </w:rPr>
        <w:t xml:space="preserve"> </w:t>
      </w:r>
      <w:proofErr w:type="spellStart"/>
      <w:r w:rsidRPr="002035C4">
        <w:rPr>
          <w:rFonts w:ascii="Trebuchet MS" w:hAnsi="Trebuchet MS"/>
        </w:rPr>
        <w:t>minimale</w:t>
      </w:r>
      <w:proofErr w:type="spellEnd"/>
      <w:r w:rsidRPr="002035C4">
        <w:rPr>
          <w:rFonts w:ascii="Trebuchet MS" w:hAnsi="Trebuchet MS"/>
        </w:rPr>
        <w:t xml:space="preserve">. </w:t>
      </w:r>
      <w:proofErr w:type="spellStart"/>
      <w:r w:rsidRPr="002035C4">
        <w:rPr>
          <w:rFonts w:ascii="Trebuchet MS" w:hAnsi="Trebuchet MS"/>
        </w:rPr>
        <w:t>În</w:t>
      </w:r>
      <w:proofErr w:type="spellEnd"/>
      <w:r w:rsidRPr="002035C4">
        <w:rPr>
          <w:rFonts w:ascii="Trebuchet MS" w:hAnsi="Trebuchet MS"/>
        </w:rPr>
        <w:t xml:space="preserve"> </w:t>
      </w:r>
      <w:proofErr w:type="spellStart"/>
      <w:r w:rsidRPr="002035C4">
        <w:rPr>
          <w:rFonts w:ascii="Trebuchet MS" w:hAnsi="Trebuchet MS"/>
        </w:rPr>
        <w:t>acest</w:t>
      </w:r>
      <w:proofErr w:type="spellEnd"/>
      <w:r w:rsidRPr="002035C4">
        <w:rPr>
          <w:rFonts w:ascii="Trebuchet MS" w:hAnsi="Trebuchet MS"/>
        </w:rPr>
        <w:t xml:space="preserve"> </w:t>
      </w:r>
      <w:proofErr w:type="spellStart"/>
      <w:r w:rsidRPr="002035C4">
        <w:rPr>
          <w:rFonts w:ascii="Trebuchet MS" w:hAnsi="Trebuchet MS"/>
        </w:rPr>
        <w:t>sens</w:t>
      </w:r>
      <w:proofErr w:type="spellEnd"/>
      <w:r w:rsidRPr="002035C4">
        <w:rPr>
          <w:rFonts w:ascii="Trebuchet MS" w:hAnsi="Trebuchet MS"/>
        </w:rPr>
        <w:t xml:space="preserve">, </w:t>
      </w:r>
      <w:proofErr w:type="spellStart"/>
      <w:r w:rsidRPr="002035C4">
        <w:rPr>
          <w:rFonts w:ascii="Trebuchet MS" w:hAnsi="Trebuchet MS"/>
        </w:rPr>
        <w:t>orice</w:t>
      </w:r>
      <w:proofErr w:type="spellEnd"/>
      <w:r w:rsidRPr="002035C4">
        <w:rPr>
          <w:rFonts w:ascii="Trebuchet MS" w:hAnsi="Trebuchet MS"/>
        </w:rPr>
        <w:t xml:space="preserve"> </w:t>
      </w:r>
      <w:proofErr w:type="spellStart"/>
      <w:r w:rsidRPr="002035C4">
        <w:rPr>
          <w:rFonts w:ascii="Trebuchet MS" w:hAnsi="Trebuchet MS"/>
        </w:rPr>
        <w:t>ofertă</w:t>
      </w:r>
      <w:proofErr w:type="spellEnd"/>
      <w:r w:rsidRPr="002035C4">
        <w:rPr>
          <w:rFonts w:ascii="Trebuchet MS" w:hAnsi="Trebuchet MS"/>
        </w:rPr>
        <w:t xml:space="preserve"> care se abate de la </w:t>
      </w:r>
      <w:proofErr w:type="spellStart"/>
      <w:r w:rsidRPr="002035C4">
        <w:rPr>
          <w:rFonts w:ascii="Trebuchet MS" w:hAnsi="Trebuchet MS"/>
        </w:rPr>
        <w:t>prevederile</w:t>
      </w:r>
      <w:proofErr w:type="spellEnd"/>
      <w:r w:rsidRPr="002035C4">
        <w:rPr>
          <w:rFonts w:ascii="Trebuchet MS" w:hAnsi="Trebuchet MS"/>
        </w:rPr>
        <w:t xml:space="preserve"> </w:t>
      </w:r>
      <w:proofErr w:type="spellStart"/>
      <w:r w:rsidRPr="002035C4">
        <w:rPr>
          <w:rFonts w:ascii="Trebuchet MS" w:hAnsi="Trebuchet MS"/>
        </w:rPr>
        <w:t>Specificațiilor</w:t>
      </w:r>
      <w:proofErr w:type="spellEnd"/>
      <w:r w:rsidRPr="002035C4">
        <w:rPr>
          <w:rFonts w:ascii="Trebuchet MS" w:hAnsi="Trebuchet MS"/>
        </w:rPr>
        <w:t xml:space="preserve"> </w:t>
      </w:r>
      <w:proofErr w:type="spellStart"/>
      <w:r w:rsidRPr="002035C4">
        <w:rPr>
          <w:rFonts w:ascii="Trebuchet MS" w:hAnsi="Trebuchet MS"/>
        </w:rPr>
        <w:t>tehnice</w:t>
      </w:r>
      <w:proofErr w:type="spellEnd"/>
      <w:r w:rsidRPr="002035C4">
        <w:rPr>
          <w:rFonts w:ascii="Trebuchet MS" w:hAnsi="Trebuchet MS"/>
        </w:rPr>
        <w:t xml:space="preserve">, </w:t>
      </w:r>
      <w:proofErr w:type="spellStart"/>
      <w:r w:rsidRPr="002035C4">
        <w:rPr>
          <w:rFonts w:ascii="Trebuchet MS" w:hAnsi="Trebuchet MS"/>
        </w:rPr>
        <w:t>va</w:t>
      </w:r>
      <w:proofErr w:type="spellEnd"/>
      <w:r w:rsidRPr="002035C4">
        <w:rPr>
          <w:rFonts w:ascii="Trebuchet MS" w:hAnsi="Trebuchet MS"/>
        </w:rPr>
        <w:t xml:space="preserve"> fi </w:t>
      </w:r>
      <w:proofErr w:type="spellStart"/>
      <w:r w:rsidRPr="002035C4">
        <w:rPr>
          <w:rFonts w:ascii="Trebuchet MS" w:hAnsi="Trebuchet MS"/>
        </w:rPr>
        <w:t>luată</w:t>
      </w:r>
      <w:proofErr w:type="spellEnd"/>
      <w:r w:rsidRPr="002035C4">
        <w:rPr>
          <w:rFonts w:ascii="Trebuchet MS" w:hAnsi="Trebuchet MS"/>
        </w:rPr>
        <w:t xml:space="preserve"> </w:t>
      </w:r>
      <w:proofErr w:type="spellStart"/>
      <w:r w:rsidRPr="002035C4">
        <w:rPr>
          <w:rFonts w:ascii="Trebuchet MS" w:hAnsi="Trebuchet MS"/>
        </w:rPr>
        <w:t>în</w:t>
      </w:r>
      <w:proofErr w:type="spellEnd"/>
      <w:r w:rsidRPr="002035C4">
        <w:rPr>
          <w:rFonts w:ascii="Trebuchet MS" w:hAnsi="Trebuchet MS"/>
        </w:rPr>
        <w:t xml:space="preserve"> </w:t>
      </w:r>
      <w:proofErr w:type="spellStart"/>
      <w:r w:rsidRPr="002035C4">
        <w:rPr>
          <w:rFonts w:ascii="Trebuchet MS" w:hAnsi="Trebuchet MS"/>
        </w:rPr>
        <w:t>considerare</w:t>
      </w:r>
      <w:proofErr w:type="spellEnd"/>
      <w:r w:rsidRPr="002035C4">
        <w:rPr>
          <w:rFonts w:ascii="Trebuchet MS" w:hAnsi="Trebuchet MS"/>
        </w:rPr>
        <w:t xml:space="preserve">, </w:t>
      </w:r>
      <w:proofErr w:type="spellStart"/>
      <w:r w:rsidRPr="002035C4">
        <w:rPr>
          <w:rFonts w:ascii="Trebuchet MS" w:hAnsi="Trebuchet MS"/>
        </w:rPr>
        <w:t>numai</w:t>
      </w:r>
      <w:proofErr w:type="spellEnd"/>
      <w:r w:rsidRPr="002035C4">
        <w:rPr>
          <w:rFonts w:ascii="Trebuchet MS" w:hAnsi="Trebuchet MS"/>
        </w:rPr>
        <w:t xml:space="preserve"> </w:t>
      </w:r>
      <w:proofErr w:type="spellStart"/>
      <w:r w:rsidRPr="002035C4">
        <w:rPr>
          <w:rFonts w:ascii="Trebuchet MS" w:hAnsi="Trebuchet MS"/>
        </w:rPr>
        <w:t>în</w:t>
      </w:r>
      <w:proofErr w:type="spellEnd"/>
      <w:r w:rsidRPr="002035C4">
        <w:rPr>
          <w:rFonts w:ascii="Trebuchet MS" w:hAnsi="Trebuchet MS"/>
        </w:rPr>
        <w:t xml:space="preserve"> </w:t>
      </w:r>
      <w:proofErr w:type="spellStart"/>
      <w:r w:rsidRPr="002035C4">
        <w:rPr>
          <w:rFonts w:ascii="Trebuchet MS" w:hAnsi="Trebuchet MS"/>
        </w:rPr>
        <w:t>măsura</w:t>
      </w:r>
      <w:proofErr w:type="spellEnd"/>
      <w:r w:rsidRPr="002035C4">
        <w:rPr>
          <w:rFonts w:ascii="Trebuchet MS" w:hAnsi="Trebuchet MS"/>
        </w:rPr>
        <w:t xml:space="preserve"> </w:t>
      </w:r>
      <w:proofErr w:type="spellStart"/>
      <w:r w:rsidRPr="002035C4">
        <w:rPr>
          <w:rFonts w:ascii="Trebuchet MS" w:hAnsi="Trebuchet MS"/>
        </w:rPr>
        <w:t>în</w:t>
      </w:r>
      <w:proofErr w:type="spellEnd"/>
      <w:r w:rsidRPr="002035C4">
        <w:rPr>
          <w:rFonts w:ascii="Trebuchet MS" w:hAnsi="Trebuchet MS"/>
        </w:rPr>
        <w:t xml:space="preserve"> care, </w:t>
      </w:r>
      <w:proofErr w:type="spellStart"/>
      <w:r w:rsidRPr="002035C4">
        <w:rPr>
          <w:rFonts w:ascii="Trebuchet MS" w:hAnsi="Trebuchet MS"/>
        </w:rPr>
        <w:t>oferta</w:t>
      </w:r>
      <w:proofErr w:type="spellEnd"/>
      <w:r w:rsidRPr="002035C4">
        <w:rPr>
          <w:rFonts w:ascii="Trebuchet MS" w:hAnsi="Trebuchet MS"/>
        </w:rPr>
        <w:t xml:space="preserve"> </w:t>
      </w:r>
      <w:proofErr w:type="spellStart"/>
      <w:r w:rsidRPr="002035C4">
        <w:rPr>
          <w:rFonts w:ascii="Trebuchet MS" w:hAnsi="Trebuchet MS"/>
        </w:rPr>
        <w:t>tehnică</w:t>
      </w:r>
      <w:proofErr w:type="spellEnd"/>
      <w:r w:rsidRPr="002035C4">
        <w:rPr>
          <w:rFonts w:ascii="Trebuchet MS" w:hAnsi="Trebuchet MS"/>
        </w:rPr>
        <w:t xml:space="preserve"> </w:t>
      </w:r>
      <w:proofErr w:type="spellStart"/>
      <w:r w:rsidRPr="002035C4">
        <w:rPr>
          <w:rFonts w:ascii="Trebuchet MS" w:hAnsi="Trebuchet MS"/>
        </w:rPr>
        <w:t>presupune</w:t>
      </w:r>
      <w:proofErr w:type="spellEnd"/>
      <w:r w:rsidRPr="002035C4">
        <w:rPr>
          <w:rFonts w:ascii="Trebuchet MS" w:hAnsi="Trebuchet MS"/>
        </w:rPr>
        <w:t xml:space="preserve"> </w:t>
      </w:r>
      <w:proofErr w:type="spellStart"/>
      <w:r w:rsidRPr="002035C4">
        <w:rPr>
          <w:rFonts w:ascii="Trebuchet MS" w:hAnsi="Trebuchet MS"/>
        </w:rPr>
        <w:t>asigurarea</w:t>
      </w:r>
      <w:proofErr w:type="spellEnd"/>
      <w:r w:rsidRPr="002035C4">
        <w:rPr>
          <w:rFonts w:ascii="Trebuchet MS" w:hAnsi="Trebuchet MS"/>
        </w:rPr>
        <w:t xml:space="preserve"> </w:t>
      </w:r>
      <w:proofErr w:type="spellStart"/>
      <w:r w:rsidRPr="002035C4">
        <w:rPr>
          <w:rFonts w:ascii="Trebuchet MS" w:hAnsi="Trebuchet MS"/>
        </w:rPr>
        <w:t>unui</w:t>
      </w:r>
      <w:proofErr w:type="spellEnd"/>
      <w:r w:rsidRPr="002035C4">
        <w:rPr>
          <w:rFonts w:ascii="Trebuchet MS" w:hAnsi="Trebuchet MS"/>
        </w:rPr>
        <w:t xml:space="preserve"> </w:t>
      </w:r>
      <w:proofErr w:type="spellStart"/>
      <w:r w:rsidRPr="002035C4">
        <w:rPr>
          <w:rFonts w:ascii="Trebuchet MS" w:hAnsi="Trebuchet MS"/>
        </w:rPr>
        <w:t>nivel</w:t>
      </w:r>
      <w:proofErr w:type="spellEnd"/>
      <w:r w:rsidRPr="002035C4">
        <w:rPr>
          <w:rFonts w:ascii="Trebuchet MS" w:hAnsi="Trebuchet MS"/>
        </w:rPr>
        <w:t xml:space="preserve"> </w:t>
      </w:r>
      <w:proofErr w:type="spellStart"/>
      <w:r w:rsidRPr="002035C4">
        <w:rPr>
          <w:rFonts w:ascii="Trebuchet MS" w:hAnsi="Trebuchet MS"/>
        </w:rPr>
        <w:t>calitativ</w:t>
      </w:r>
      <w:proofErr w:type="spellEnd"/>
      <w:r w:rsidRPr="002035C4">
        <w:rPr>
          <w:rFonts w:ascii="Trebuchet MS" w:hAnsi="Trebuchet MS"/>
        </w:rPr>
        <w:t xml:space="preserve"> superior </w:t>
      </w:r>
      <w:proofErr w:type="spellStart"/>
      <w:r w:rsidRPr="002035C4">
        <w:rPr>
          <w:rFonts w:ascii="Trebuchet MS" w:hAnsi="Trebuchet MS"/>
        </w:rPr>
        <w:t>cerințelor</w:t>
      </w:r>
      <w:proofErr w:type="spellEnd"/>
      <w:r w:rsidRPr="002035C4">
        <w:rPr>
          <w:rFonts w:ascii="Trebuchet MS" w:hAnsi="Trebuchet MS"/>
        </w:rPr>
        <w:t xml:space="preserve"> </w:t>
      </w:r>
      <w:proofErr w:type="spellStart"/>
      <w:r w:rsidRPr="002035C4">
        <w:rPr>
          <w:rFonts w:ascii="Trebuchet MS" w:hAnsi="Trebuchet MS"/>
        </w:rPr>
        <w:t>minimale</w:t>
      </w:r>
      <w:proofErr w:type="spellEnd"/>
      <w:r w:rsidRPr="002035C4">
        <w:rPr>
          <w:rFonts w:ascii="Trebuchet MS" w:hAnsi="Trebuchet MS"/>
        </w:rPr>
        <w:t xml:space="preserve"> solicitate </w:t>
      </w:r>
      <w:proofErr w:type="spellStart"/>
      <w:r w:rsidRPr="002035C4">
        <w:rPr>
          <w:rFonts w:ascii="Trebuchet MS" w:hAnsi="Trebuchet MS"/>
        </w:rPr>
        <w:t>mai</w:t>
      </w:r>
      <w:proofErr w:type="spellEnd"/>
      <w:r w:rsidRPr="002035C4">
        <w:rPr>
          <w:rFonts w:ascii="Trebuchet MS" w:hAnsi="Trebuchet MS"/>
        </w:rPr>
        <w:t xml:space="preserve"> </w:t>
      </w:r>
      <w:proofErr w:type="spellStart"/>
      <w:r w:rsidRPr="002035C4">
        <w:rPr>
          <w:rFonts w:ascii="Trebuchet MS" w:hAnsi="Trebuchet MS"/>
        </w:rPr>
        <w:t>jos.</w:t>
      </w:r>
      <w:proofErr w:type="spellEnd"/>
    </w:p>
    <w:p w14:paraId="1B915EF4" w14:textId="77777777" w:rsidR="00E30F6D" w:rsidRPr="002035C4" w:rsidRDefault="00E30F6D" w:rsidP="00E30F6D">
      <w:pPr>
        <w:spacing w:after="10" w:line="249" w:lineRule="auto"/>
        <w:jc w:val="both"/>
        <w:rPr>
          <w:rFonts w:ascii="Trebuchet MS" w:hAnsi="Trebuchet MS"/>
        </w:rPr>
      </w:pPr>
      <w:proofErr w:type="spellStart"/>
      <w:r w:rsidRPr="002035C4">
        <w:rPr>
          <w:rFonts w:ascii="Trebuchet MS" w:hAnsi="Trebuchet MS"/>
        </w:rPr>
        <w:t>Specificațiile</w:t>
      </w:r>
      <w:proofErr w:type="spellEnd"/>
      <w:r w:rsidRPr="002035C4">
        <w:rPr>
          <w:rFonts w:ascii="Trebuchet MS" w:hAnsi="Trebuchet MS"/>
        </w:rPr>
        <w:t xml:space="preserve"> </w:t>
      </w:r>
      <w:proofErr w:type="spellStart"/>
      <w:r w:rsidRPr="002035C4">
        <w:rPr>
          <w:rFonts w:ascii="Trebuchet MS" w:hAnsi="Trebuchet MS"/>
        </w:rPr>
        <w:t>tehnice</w:t>
      </w:r>
      <w:proofErr w:type="spellEnd"/>
      <w:r w:rsidRPr="002035C4">
        <w:rPr>
          <w:rFonts w:ascii="Trebuchet MS" w:hAnsi="Trebuchet MS"/>
        </w:rPr>
        <w:t xml:space="preserve"> fac </w:t>
      </w:r>
      <w:proofErr w:type="spellStart"/>
      <w:r w:rsidRPr="002035C4">
        <w:rPr>
          <w:rFonts w:ascii="Trebuchet MS" w:hAnsi="Trebuchet MS"/>
        </w:rPr>
        <w:t>parte</w:t>
      </w:r>
      <w:proofErr w:type="spellEnd"/>
      <w:r w:rsidRPr="002035C4">
        <w:rPr>
          <w:rFonts w:ascii="Trebuchet MS" w:hAnsi="Trebuchet MS"/>
        </w:rPr>
        <w:t xml:space="preserve"> </w:t>
      </w:r>
      <w:proofErr w:type="spellStart"/>
      <w:r w:rsidRPr="002035C4">
        <w:rPr>
          <w:rFonts w:ascii="Trebuchet MS" w:hAnsi="Trebuchet MS"/>
        </w:rPr>
        <w:t>integrantă</w:t>
      </w:r>
      <w:proofErr w:type="spellEnd"/>
      <w:r w:rsidRPr="002035C4">
        <w:rPr>
          <w:rFonts w:ascii="Trebuchet MS" w:hAnsi="Trebuchet MS"/>
        </w:rPr>
        <w:t xml:space="preserve"> din </w:t>
      </w:r>
      <w:proofErr w:type="spellStart"/>
      <w:r w:rsidRPr="002035C4">
        <w:rPr>
          <w:rFonts w:ascii="Trebuchet MS" w:hAnsi="Trebuchet MS"/>
        </w:rPr>
        <w:t>documentația</w:t>
      </w:r>
      <w:proofErr w:type="spellEnd"/>
      <w:r w:rsidRPr="002035C4">
        <w:rPr>
          <w:rFonts w:ascii="Trebuchet MS" w:hAnsi="Trebuchet MS"/>
        </w:rPr>
        <w:t xml:space="preserve"> </w:t>
      </w:r>
      <w:proofErr w:type="spellStart"/>
      <w:r w:rsidRPr="002035C4">
        <w:rPr>
          <w:rFonts w:ascii="Trebuchet MS" w:hAnsi="Trebuchet MS"/>
        </w:rPr>
        <w:t>pentru</w:t>
      </w:r>
      <w:proofErr w:type="spellEnd"/>
      <w:r w:rsidRPr="002035C4">
        <w:rPr>
          <w:rFonts w:ascii="Trebuchet MS" w:hAnsi="Trebuchet MS"/>
        </w:rPr>
        <w:t xml:space="preserve"> </w:t>
      </w:r>
      <w:proofErr w:type="spellStart"/>
      <w:r w:rsidRPr="002035C4">
        <w:rPr>
          <w:rFonts w:ascii="Trebuchet MS" w:hAnsi="Trebuchet MS"/>
        </w:rPr>
        <w:t>elaborarea</w:t>
      </w:r>
      <w:proofErr w:type="spellEnd"/>
      <w:r w:rsidRPr="002035C4">
        <w:rPr>
          <w:rFonts w:ascii="Trebuchet MS" w:hAnsi="Trebuchet MS"/>
        </w:rPr>
        <w:t xml:space="preserve"> </w:t>
      </w:r>
      <w:proofErr w:type="spellStart"/>
      <w:r w:rsidRPr="002035C4">
        <w:rPr>
          <w:rFonts w:ascii="Trebuchet MS" w:hAnsi="Trebuchet MS"/>
        </w:rPr>
        <w:t>ofertei</w:t>
      </w:r>
      <w:proofErr w:type="spellEnd"/>
      <w:r w:rsidRPr="002035C4">
        <w:rPr>
          <w:rFonts w:ascii="Trebuchet MS" w:hAnsi="Trebuchet MS"/>
        </w:rPr>
        <w:t xml:space="preserve"> </w:t>
      </w:r>
      <w:proofErr w:type="spellStart"/>
      <w:r w:rsidRPr="002035C4">
        <w:rPr>
          <w:rFonts w:ascii="Trebuchet MS" w:hAnsi="Trebuchet MS"/>
        </w:rPr>
        <w:t>și</w:t>
      </w:r>
      <w:proofErr w:type="spellEnd"/>
      <w:r w:rsidRPr="002035C4">
        <w:rPr>
          <w:rFonts w:ascii="Trebuchet MS" w:hAnsi="Trebuchet MS"/>
        </w:rPr>
        <w:t xml:space="preserve"> </w:t>
      </w:r>
      <w:proofErr w:type="spellStart"/>
      <w:r w:rsidRPr="002035C4">
        <w:rPr>
          <w:rFonts w:ascii="Trebuchet MS" w:hAnsi="Trebuchet MS"/>
        </w:rPr>
        <w:t>constituie</w:t>
      </w:r>
      <w:proofErr w:type="spellEnd"/>
      <w:r w:rsidRPr="002035C4">
        <w:rPr>
          <w:rFonts w:ascii="Trebuchet MS" w:hAnsi="Trebuchet MS"/>
        </w:rPr>
        <w:t xml:space="preserve"> </w:t>
      </w:r>
      <w:proofErr w:type="spellStart"/>
      <w:r w:rsidRPr="002035C4">
        <w:rPr>
          <w:rFonts w:ascii="Trebuchet MS" w:hAnsi="Trebuchet MS"/>
        </w:rPr>
        <w:t>ansamblul</w:t>
      </w:r>
      <w:proofErr w:type="spellEnd"/>
      <w:r w:rsidRPr="002035C4">
        <w:rPr>
          <w:rFonts w:ascii="Trebuchet MS" w:hAnsi="Trebuchet MS"/>
        </w:rPr>
        <w:t xml:space="preserve"> </w:t>
      </w:r>
      <w:proofErr w:type="spellStart"/>
      <w:r w:rsidRPr="002035C4">
        <w:rPr>
          <w:rFonts w:ascii="Trebuchet MS" w:hAnsi="Trebuchet MS"/>
        </w:rPr>
        <w:t>cerințelor</w:t>
      </w:r>
      <w:proofErr w:type="spellEnd"/>
      <w:r w:rsidRPr="002035C4">
        <w:rPr>
          <w:rFonts w:ascii="Trebuchet MS" w:hAnsi="Trebuchet MS"/>
        </w:rPr>
        <w:t xml:space="preserve"> pe </w:t>
      </w:r>
      <w:proofErr w:type="spellStart"/>
      <w:r w:rsidRPr="002035C4">
        <w:rPr>
          <w:rFonts w:ascii="Trebuchet MS" w:hAnsi="Trebuchet MS"/>
        </w:rPr>
        <w:t>baza</w:t>
      </w:r>
      <w:proofErr w:type="spellEnd"/>
      <w:r w:rsidRPr="002035C4">
        <w:rPr>
          <w:rFonts w:ascii="Trebuchet MS" w:hAnsi="Trebuchet MS"/>
        </w:rPr>
        <w:t xml:space="preserve"> </w:t>
      </w:r>
      <w:proofErr w:type="spellStart"/>
      <w:r w:rsidRPr="002035C4">
        <w:rPr>
          <w:rFonts w:ascii="Trebuchet MS" w:hAnsi="Trebuchet MS"/>
        </w:rPr>
        <w:t>cărora</w:t>
      </w:r>
      <w:proofErr w:type="spellEnd"/>
      <w:r w:rsidRPr="002035C4">
        <w:rPr>
          <w:rFonts w:ascii="Trebuchet MS" w:hAnsi="Trebuchet MS"/>
        </w:rPr>
        <w:t xml:space="preserve"> se </w:t>
      </w:r>
      <w:proofErr w:type="spellStart"/>
      <w:r w:rsidRPr="002035C4">
        <w:rPr>
          <w:rFonts w:ascii="Trebuchet MS" w:hAnsi="Trebuchet MS"/>
        </w:rPr>
        <w:t>elaborează</w:t>
      </w:r>
      <w:proofErr w:type="spellEnd"/>
      <w:r w:rsidRPr="002035C4">
        <w:rPr>
          <w:rFonts w:ascii="Trebuchet MS" w:hAnsi="Trebuchet MS"/>
        </w:rPr>
        <w:t xml:space="preserve"> de </w:t>
      </w:r>
      <w:proofErr w:type="spellStart"/>
      <w:r w:rsidRPr="002035C4">
        <w:rPr>
          <w:rFonts w:ascii="Trebuchet MS" w:hAnsi="Trebuchet MS"/>
        </w:rPr>
        <w:t>către</w:t>
      </w:r>
      <w:proofErr w:type="spellEnd"/>
      <w:r w:rsidRPr="002035C4">
        <w:rPr>
          <w:rFonts w:ascii="Trebuchet MS" w:hAnsi="Trebuchet MS"/>
        </w:rPr>
        <w:t xml:space="preserve"> </w:t>
      </w:r>
      <w:proofErr w:type="spellStart"/>
      <w:r w:rsidRPr="002035C4">
        <w:rPr>
          <w:rFonts w:ascii="Trebuchet MS" w:hAnsi="Trebuchet MS"/>
        </w:rPr>
        <w:t>ofertant</w:t>
      </w:r>
      <w:proofErr w:type="spellEnd"/>
      <w:r w:rsidRPr="002035C4">
        <w:rPr>
          <w:rFonts w:ascii="Trebuchet MS" w:hAnsi="Trebuchet MS"/>
        </w:rPr>
        <w:t xml:space="preserve"> </w:t>
      </w:r>
      <w:proofErr w:type="spellStart"/>
      <w:r w:rsidRPr="002035C4">
        <w:rPr>
          <w:rFonts w:ascii="Trebuchet MS" w:hAnsi="Trebuchet MS"/>
        </w:rPr>
        <w:t>propunerea</w:t>
      </w:r>
      <w:proofErr w:type="spellEnd"/>
      <w:r w:rsidRPr="002035C4">
        <w:rPr>
          <w:rFonts w:ascii="Trebuchet MS" w:hAnsi="Trebuchet MS"/>
        </w:rPr>
        <w:t xml:space="preserve">. </w:t>
      </w:r>
    </w:p>
    <w:p w14:paraId="32F4658C" w14:textId="77777777" w:rsidR="00E30F6D" w:rsidRPr="002035C4" w:rsidRDefault="00E30F6D" w:rsidP="00E30F6D">
      <w:pPr>
        <w:spacing w:after="10" w:line="249" w:lineRule="auto"/>
        <w:jc w:val="both"/>
        <w:rPr>
          <w:rFonts w:ascii="Trebuchet MS" w:hAnsi="Trebuchet MS"/>
        </w:rPr>
      </w:pPr>
      <w:r w:rsidRPr="002035C4">
        <w:rPr>
          <w:rFonts w:ascii="Trebuchet MS" w:hAnsi="Trebuchet MS"/>
        </w:rPr>
        <w:t xml:space="preserve">Orice </w:t>
      </w:r>
      <w:proofErr w:type="spellStart"/>
      <w:r w:rsidRPr="002035C4">
        <w:rPr>
          <w:rFonts w:ascii="Trebuchet MS" w:hAnsi="Trebuchet MS"/>
        </w:rPr>
        <w:t>cerință</w:t>
      </w:r>
      <w:proofErr w:type="spellEnd"/>
      <w:r w:rsidRPr="002035C4">
        <w:rPr>
          <w:rFonts w:ascii="Trebuchet MS" w:hAnsi="Trebuchet MS"/>
        </w:rPr>
        <w:t xml:space="preserve"> care </w:t>
      </w:r>
      <w:proofErr w:type="spellStart"/>
      <w:r w:rsidRPr="002035C4">
        <w:rPr>
          <w:rFonts w:ascii="Trebuchet MS" w:hAnsi="Trebuchet MS"/>
        </w:rPr>
        <w:t>indică</w:t>
      </w:r>
      <w:proofErr w:type="spellEnd"/>
      <w:r w:rsidRPr="002035C4">
        <w:rPr>
          <w:rFonts w:ascii="Trebuchet MS" w:hAnsi="Trebuchet MS"/>
        </w:rPr>
        <w:t xml:space="preserve"> o </w:t>
      </w:r>
      <w:proofErr w:type="spellStart"/>
      <w:r w:rsidRPr="002035C4">
        <w:rPr>
          <w:rFonts w:ascii="Trebuchet MS" w:hAnsi="Trebuchet MS"/>
        </w:rPr>
        <w:t>anumită</w:t>
      </w:r>
      <w:proofErr w:type="spellEnd"/>
      <w:r w:rsidRPr="002035C4">
        <w:rPr>
          <w:rFonts w:ascii="Trebuchet MS" w:hAnsi="Trebuchet MS"/>
        </w:rPr>
        <w:t xml:space="preserve"> origine, </w:t>
      </w:r>
      <w:proofErr w:type="spellStart"/>
      <w:r w:rsidRPr="002035C4">
        <w:rPr>
          <w:rFonts w:ascii="Trebuchet MS" w:hAnsi="Trebuchet MS"/>
        </w:rPr>
        <w:t>sursă</w:t>
      </w:r>
      <w:proofErr w:type="spellEnd"/>
      <w:r w:rsidRPr="002035C4">
        <w:rPr>
          <w:rFonts w:ascii="Trebuchet MS" w:hAnsi="Trebuchet MS"/>
        </w:rPr>
        <w:t xml:space="preserve">, </w:t>
      </w:r>
      <w:proofErr w:type="spellStart"/>
      <w:r w:rsidRPr="002035C4">
        <w:rPr>
          <w:rFonts w:ascii="Trebuchet MS" w:hAnsi="Trebuchet MS"/>
        </w:rPr>
        <w:t>producție</w:t>
      </w:r>
      <w:proofErr w:type="spellEnd"/>
      <w:r w:rsidRPr="002035C4">
        <w:rPr>
          <w:rFonts w:ascii="Trebuchet MS" w:hAnsi="Trebuchet MS"/>
        </w:rPr>
        <w:t xml:space="preserve">, un </w:t>
      </w:r>
      <w:proofErr w:type="spellStart"/>
      <w:r w:rsidRPr="002035C4">
        <w:rPr>
          <w:rFonts w:ascii="Trebuchet MS" w:hAnsi="Trebuchet MS"/>
        </w:rPr>
        <w:t>procedeu</w:t>
      </w:r>
      <w:proofErr w:type="spellEnd"/>
      <w:r w:rsidRPr="002035C4">
        <w:rPr>
          <w:rFonts w:ascii="Trebuchet MS" w:hAnsi="Trebuchet MS"/>
        </w:rPr>
        <w:t xml:space="preserve"> special, o </w:t>
      </w:r>
      <w:proofErr w:type="spellStart"/>
      <w:r w:rsidRPr="002035C4">
        <w:rPr>
          <w:rFonts w:ascii="Trebuchet MS" w:hAnsi="Trebuchet MS"/>
        </w:rPr>
        <w:t>marcă</w:t>
      </w:r>
      <w:proofErr w:type="spellEnd"/>
      <w:r w:rsidRPr="002035C4">
        <w:rPr>
          <w:rFonts w:ascii="Trebuchet MS" w:hAnsi="Trebuchet MS"/>
        </w:rPr>
        <w:t xml:space="preserve"> de </w:t>
      </w:r>
      <w:proofErr w:type="spellStart"/>
      <w:r w:rsidRPr="002035C4">
        <w:rPr>
          <w:rFonts w:ascii="Trebuchet MS" w:hAnsi="Trebuchet MS"/>
        </w:rPr>
        <w:t>fabrică</w:t>
      </w:r>
      <w:proofErr w:type="spellEnd"/>
      <w:r w:rsidRPr="002035C4">
        <w:rPr>
          <w:rFonts w:ascii="Trebuchet MS" w:hAnsi="Trebuchet MS"/>
        </w:rPr>
        <w:t xml:space="preserve"> </w:t>
      </w:r>
      <w:proofErr w:type="spellStart"/>
      <w:r w:rsidRPr="002035C4">
        <w:rPr>
          <w:rFonts w:ascii="Trebuchet MS" w:hAnsi="Trebuchet MS"/>
        </w:rPr>
        <w:t>sau</w:t>
      </w:r>
      <w:proofErr w:type="spellEnd"/>
      <w:r w:rsidRPr="002035C4">
        <w:rPr>
          <w:rFonts w:ascii="Trebuchet MS" w:hAnsi="Trebuchet MS"/>
        </w:rPr>
        <w:t xml:space="preserve"> de </w:t>
      </w:r>
      <w:proofErr w:type="spellStart"/>
      <w:r w:rsidRPr="002035C4">
        <w:rPr>
          <w:rFonts w:ascii="Trebuchet MS" w:hAnsi="Trebuchet MS"/>
        </w:rPr>
        <w:t>comerț</w:t>
      </w:r>
      <w:proofErr w:type="spellEnd"/>
      <w:r w:rsidRPr="002035C4">
        <w:rPr>
          <w:rFonts w:ascii="Trebuchet MS" w:hAnsi="Trebuchet MS"/>
        </w:rPr>
        <w:t xml:space="preserve">, un brevet de </w:t>
      </w:r>
      <w:proofErr w:type="spellStart"/>
      <w:r w:rsidRPr="002035C4">
        <w:rPr>
          <w:rFonts w:ascii="Trebuchet MS" w:hAnsi="Trebuchet MS"/>
        </w:rPr>
        <w:t>invenție</w:t>
      </w:r>
      <w:proofErr w:type="spellEnd"/>
      <w:r w:rsidRPr="002035C4">
        <w:rPr>
          <w:rFonts w:ascii="Trebuchet MS" w:hAnsi="Trebuchet MS"/>
        </w:rPr>
        <w:t xml:space="preserve">, o </w:t>
      </w:r>
      <w:proofErr w:type="spellStart"/>
      <w:r w:rsidRPr="002035C4">
        <w:rPr>
          <w:rFonts w:ascii="Trebuchet MS" w:hAnsi="Trebuchet MS"/>
        </w:rPr>
        <w:t>licență</w:t>
      </w:r>
      <w:proofErr w:type="spellEnd"/>
      <w:r w:rsidRPr="002035C4">
        <w:rPr>
          <w:rFonts w:ascii="Trebuchet MS" w:hAnsi="Trebuchet MS"/>
        </w:rPr>
        <w:t xml:space="preserve"> de </w:t>
      </w:r>
      <w:proofErr w:type="spellStart"/>
      <w:r w:rsidRPr="002035C4">
        <w:rPr>
          <w:rFonts w:ascii="Trebuchet MS" w:hAnsi="Trebuchet MS"/>
        </w:rPr>
        <w:t>fabricație</w:t>
      </w:r>
      <w:proofErr w:type="spellEnd"/>
      <w:r w:rsidRPr="002035C4">
        <w:rPr>
          <w:rFonts w:ascii="Trebuchet MS" w:hAnsi="Trebuchet MS"/>
        </w:rPr>
        <w:t xml:space="preserve"> </w:t>
      </w:r>
      <w:proofErr w:type="spellStart"/>
      <w:r w:rsidRPr="002035C4">
        <w:rPr>
          <w:rFonts w:ascii="Trebuchet MS" w:hAnsi="Trebuchet MS"/>
        </w:rPr>
        <w:t>vor</w:t>
      </w:r>
      <w:proofErr w:type="spellEnd"/>
      <w:r w:rsidRPr="002035C4">
        <w:rPr>
          <w:rFonts w:ascii="Trebuchet MS" w:hAnsi="Trebuchet MS"/>
        </w:rPr>
        <w:t xml:space="preserve"> fi </w:t>
      </w:r>
      <w:proofErr w:type="spellStart"/>
      <w:r w:rsidRPr="002035C4">
        <w:rPr>
          <w:rFonts w:ascii="Trebuchet MS" w:hAnsi="Trebuchet MS"/>
        </w:rPr>
        <w:t>citite</w:t>
      </w:r>
      <w:proofErr w:type="spellEnd"/>
      <w:r w:rsidRPr="002035C4">
        <w:rPr>
          <w:rFonts w:ascii="Trebuchet MS" w:hAnsi="Trebuchet MS"/>
        </w:rPr>
        <w:t xml:space="preserve"> cu </w:t>
      </w:r>
      <w:proofErr w:type="spellStart"/>
      <w:r w:rsidRPr="002035C4">
        <w:rPr>
          <w:rFonts w:ascii="Trebuchet MS" w:hAnsi="Trebuchet MS"/>
        </w:rPr>
        <w:t>mențiunea</w:t>
      </w:r>
      <w:proofErr w:type="spellEnd"/>
      <w:r w:rsidRPr="002035C4">
        <w:rPr>
          <w:rFonts w:ascii="Trebuchet MS" w:hAnsi="Trebuchet MS"/>
        </w:rPr>
        <w:t xml:space="preserve"> “</w:t>
      </w:r>
      <w:proofErr w:type="spellStart"/>
      <w:r w:rsidRPr="002035C4">
        <w:rPr>
          <w:rFonts w:ascii="Trebuchet MS" w:hAnsi="Trebuchet MS"/>
        </w:rPr>
        <w:t>sau</w:t>
      </w:r>
      <w:proofErr w:type="spellEnd"/>
      <w:r w:rsidRPr="002035C4">
        <w:rPr>
          <w:rFonts w:ascii="Trebuchet MS" w:hAnsi="Trebuchet MS"/>
        </w:rPr>
        <w:t xml:space="preserve"> </w:t>
      </w:r>
      <w:proofErr w:type="spellStart"/>
      <w:r w:rsidRPr="002035C4">
        <w:rPr>
          <w:rFonts w:ascii="Trebuchet MS" w:hAnsi="Trebuchet MS"/>
        </w:rPr>
        <w:t>echivalent</w:t>
      </w:r>
      <w:proofErr w:type="spellEnd"/>
      <w:r w:rsidRPr="002035C4">
        <w:rPr>
          <w:rFonts w:ascii="Trebuchet MS" w:hAnsi="Trebuchet MS"/>
        </w:rPr>
        <w:t xml:space="preserve">”. </w:t>
      </w:r>
    </w:p>
    <w:p w14:paraId="64E87A75" w14:textId="77777777" w:rsidR="00E30F6D" w:rsidRPr="002035C4" w:rsidRDefault="00E30F6D" w:rsidP="00E30F6D">
      <w:pPr>
        <w:spacing w:after="10" w:line="249" w:lineRule="auto"/>
        <w:jc w:val="both"/>
        <w:rPr>
          <w:rFonts w:ascii="Trebuchet MS" w:hAnsi="Trebuchet MS"/>
        </w:rPr>
      </w:pPr>
    </w:p>
    <w:p w14:paraId="45AEC919" w14:textId="77777777" w:rsidR="00E30F6D" w:rsidRPr="002035C4" w:rsidRDefault="00E30F6D" w:rsidP="00E30F6D">
      <w:pPr>
        <w:spacing w:after="10" w:line="249" w:lineRule="auto"/>
        <w:jc w:val="both"/>
        <w:rPr>
          <w:rFonts w:ascii="Trebuchet MS" w:hAnsi="Trebuchet MS"/>
          <w:b/>
        </w:rPr>
      </w:pPr>
      <w:r w:rsidRPr="002035C4">
        <w:rPr>
          <w:rFonts w:ascii="Trebuchet MS" w:hAnsi="Trebuchet MS"/>
          <w:b/>
        </w:rPr>
        <w:t xml:space="preserve">2. </w:t>
      </w:r>
      <w:proofErr w:type="spellStart"/>
      <w:r w:rsidRPr="002035C4">
        <w:rPr>
          <w:rFonts w:ascii="Trebuchet MS" w:hAnsi="Trebuchet MS"/>
          <w:b/>
        </w:rPr>
        <w:t>Informații</w:t>
      </w:r>
      <w:proofErr w:type="spellEnd"/>
      <w:r w:rsidRPr="002035C4">
        <w:rPr>
          <w:rFonts w:ascii="Trebuchet MS" w:hAnsi="Trebuchet MS"/>
          <w:b/>
        </w:rPr>
        <w:t xml:space="preserve"> generale</w:t>
      </w:r>
    </w:p>
    <w:p w14:paraId="678ABF07" w14:textId="312058E7" w:rsidR="00E30F6D" w:rsidRDefault="00E30F6D" w:rsidP="00E30F6D">
      <w:pPr>
        <w:spacing w:after="10" w:line="249" w:lineRule="auto"/>
        <w:jc w:val="both"/>
        <w:rPr>
          <w:rFonts w:ascii="Trebuchet MS" w:hAnsi="Trebuchet MS"/>
          <w:bCs/>
          <w:lang w:val="ro-RO"/>
        </w:rPr>
      </w:pPr>
      <w:proofErr w:type="spellStart"/>
      <w:r w:rsidRPr="002035C4">
        <w:rPr>
          <w:rFonts w:ascii="Trebuchet MS" w:hAnsi="Trebuchet MS"/>
        </w:rPr>
        <w:t>Achizitorul</w:t>
      </w:r>
      <w:proofErr w:type="spellEnd"/>
      <w:r w:rsidRPr="002035C4">
        <w:rPr>
          <w:rFonts w:ascii="Trebuchet MS" w:hAnsi="Trebuchet MS"/>
        </w:rPr>
        <w:t xml:space="preserve"> </w:t>
      </w:r>
      <w:proofErr w:type="spellStart"/>
      <w:r w:rsidRPr="002035C4">
        <w:rPr>
          <w:rFonts w:ascii="Trebuchet MS" w:hAnsi="Trebuchet MS"/>
        </w:rPr>
        <w:t>este</w:t>
      </w:r>
      <w:proofErr w:type="spellEnd"/>
      <w:r w:rsidRPr="002035C4">
        <w:rPr>
          <w:rFonts w:ascii="Trebuchet MS" w:hAnsi="Trebuchet MS"/>
        </w:rPr>
        <w:t xml:space="preserve"> </w:t>
      </w:r>
      <w:proofErr w:type="spellStart"/>
      <w:r w:rsidRPr="002035C4">
        <w:rPr>
          <w:rFonts w:ascii="Trebuchet MS" w:hAnsi="Trebuchet MS"/>
        </w:rPr>
        <w:t>Federația</w:t>
      </w:r>
      <w:proofErr w:type="spellEnd"/>
      <w:r w:rsidRPr="002035C4">
        <w:rPr>
          <w:rFonts w:ascii="Trebuchet MS" w:hAnsi="Trebuchet MS"/>
        </w:rPr>
        <w:t xml:space="preserve"> </w:t>
      </w:r>
      <w:proofErr w:type="spellStart"/>
      <w:r w:rsidRPr="002035C4">
        <w:rPr>
          <w:rFonts w:ascii="Trebuchet MS" w:hAnsi="Trebuchet MS"/>
        </w:rPr>
        <w:t>Patronatelor</w:t>
      </w:r>
      <w:proofErr w:type="spellEnd"/>
      <w:r w:rsidRPr="002035C4">
        <w:rPr>
          <w:rFonts w:ascii="Trebuchet MS" w:hAnsi="Trebuchet MS"/>
        </w:rPr>
        <w:t xml:space="preserve"> </w:t>
      </w:r>
      <w:proofErr w:type="spellStart"/>
      <w:r w:rsidRPr="002035C4">
        <w:rPr>
          <w:rFonts w:ascii="Trebuchet MS" w:hAnsi="Trebuchet MS"/>
        </w:rPr>
        <w:t>Întreprinderilor</w:t>
      </w:r>
      <w:proofErr w:type="spellEnd"/>
      <w:r w:rsidRPr="002035C4">
        <w:rPr>
          <w:rFonts w:ascii="Trebuchet MS" w:hAnsi="Trebuchet MS"/>
        </w:rPr>
        <w:t xml:space="preserve"> de la Mici la Mari, </w:t>
      </w:r>
      <w:proofErr w:type="spellStart"/>
      <w:r w:rsidRPr="002035C4">
        <w:rPr>
          <w:rFonts w:ascii="Trebuchet MS" w:hAnsi="Trebuchet MS"/>
        </w:rPr>
        <w:t>beneficiar</w:t>
      </w:r>
      <w:proofErr w:type="spellEnd"/>
      <w:r w:rsidRPr="002035C4">
        <w:rPr>
          <w:rFonts w:ascii="Trebuchet MS" w:hAnsi="Trebuchet MS"/>
        </w:rPr>
        <w:t xml:space="preserve"> al </w:t>
      </w:r>
      <w:proofErr w:type="spellStart"/>
      <w:r w:rsidRPr="002035C4">
        <w:rPr>
          <w:rFonts w:ascii="Trebuchet MS" w:hAnsi="Trebuchet MS"/>
        </w:rPr>
        <w:t>proiectului</w:t>
      </w:r>
      <w:proofErr w:type="spellEnd"/>
      <w:r w:rsidRPr="002035C4">
        <w:rPr>
          <w:rFonts w:ascii="Trebuchet MS" w:hAnsi="Trebuchet MS"/>
        </w:rPr>
        <w:t xml:space="preserve"> cu </w:t>
      </w:r>
      <w:proofErr w:type="spellStart"/>
      <w:r w:rsidRPr="002035C4">
        <w:rPr>
          <w:rFonts w:ascii="Trebuchet MS" w:hAnsi="Trebuchet MS"/>
        </w:rPr>
        <w:t>finanțare</w:t>
      </w:r>
      <w:proofErr w:type="spellEnd"/>
      <w:r w:rsidRPr="002035C4">
        <w:rPr>
          <w:rFonts w:ascii="Trebuchet MS" w:hAnsi="Trebuchet MS"/>
        </w:rPr>
        <w:t xml:space="preserve"> </w:t>
      </w:r>
      <w:proofErr w:type="spellStart"/>
      <w:r w:rsidRPr="002035C4">
        <w:rPr>
          <w:rFonts w:ascii="Trebuchet MS" w:hAnsi="Trebuchet MS"/>
        </w:rPr>
        <w:t>nerambursabilă</w:t>
      </w:r>
      <w:proofErr w:type="spellEnd"/>
      <w:r w:rsidRPr="002035C4">
        <w:rPr>
          <w:rFonts w:ascii="Trebuchet MS" w:hAnsi="Trebuchet MS"/>
        </w:rPr>
        <w:t xml:space="preserve"> cu </w:t>
      </w:r>
      <w:proofErr w:type="spellStart"/>
      <w:r w:rsidRPr="002035C4">
        <w:rPr>
          <w:rFonts w:ascii="Trebuchet MS" w:hAnsi="Trebuchet MS"/>
        </w:rPr>
        <w:t>titlul</w:t>
      </w:r>
      <w:proofErr w:type="spellEnd"/>
      <w:r w:rsidRPr="002035C4">
        <w:rPr>
          <w:rFonts w:ascii="Trebuchet MS" w:hAnsi="Trebuchet MS"/>
        </w:rPr>
        <w:t xml:space="preserve"> “</w:t>
      </w:r>
      <w:r w:rsidRPr="00E30F6D">
        <w:rPr>
          <w:rFonts w:ascii="Trebuchet MS" w:hAnsi="Trebuchet MS" w:cstheme="minorHAnsi"/>
          <w:lang w:val="ro-RO"/>
        </w:rPr>
        <w:t>START- Stimularea ocuparii prin furnizarea de masuri active in pachete de servicii integrate”</w:t>
      </w:r>
      <w:r>
        <w:rPr>
          <w:rFonts w:ascii="Trebuchet MS" w:hAnsi="Trebuchet MS" w:cstheme="minorHAnsi"/>
          <w:lang w:val="ro-RO"/>
        </w:rPr>
        <w:t>, cod SMIS 332809</w:t>
      </w:r>
      <w:r w:rsidRPr="002035C4">
        <w:rPr>
          <w:rFonts w:ascii="Trebuchet MS" w:hAnsi="Trebuchet MS"/>
          <w:bCs/>
          <w:lang w:val="ro-RO"/>
        </w:rPr>
        <w:t>.</w:t>
      </w:r>
    </w:p>
    <w:p w14:paraId="3D1F10AD" w14:textId="77777777" w:rsidR="00E30F6D" w:rsidRDefault="00E30F6D" w:rsidP="00E30F6D">
      <w:pPr>
        <w:spacing w:after="10" w:line="249" w:lineRule="auto"/>
        <w:jc w:val="both"/>
        <w:rPr>
          <w:rFonts w:ascii="Trebuchet MS" w:hAnsi="Trebuchet MS"/>
          <w:bCs/>
          <w:lang w:val="ro-RO"/>
        </w:rPr>
      </w:pPr>
    </w:p>
    <w:p w14:paraId="088F85B8" w14:textId="5DCB87BE" w:rsidR="004A7BD5" w:rsidRPr="002035C4" w:rsidRDefault="00E30F6D" w:rsidP="004A7BD5">
      <w:pPr>
        <w:spacing w:after="10" w:line="249" w:lineRule="auto"/>
        <w:jc w:val="both"/>
        <w:rPr>
          <w:rFonts w:ascii="Trebuchet MS" w:hAnsi="Trebuchet MS"/>
          <w:b/>
          <w:bCs/>
          <w:lang w:val="ro-RO"/>
        </w:rPr>
      </w:pPr>
      <w:r w:rsidRPr="002035C4">
        <w:rPr>
          <w:rFonts w:ascii="Trebuchet MS" w:hAnsi="Trebuchet MS"/>
          <w:bCs/>
          <w:lang w:val="ro-RO"/>
        </w:rPr>
        <w:t xml:space="preserve"> </w:t>
      </w:r>
      <w:r w:rsidR="004A7BD5">
        <w:rPr>
          <w:rFonts w:ascii="Trebuchet MS" w:hAnsi="Trebuchet MS"/>
          <w:b/>
          <w:bCs/>
          <w:lang w:val="ro-RO"/>
        </w:rPr>
        <w:t>3</w:t>
      </w:r>
      <w:r w:rsidR="004A7BD5" w:rsidRPr="002035C4">
        <w:rPr>
          <w:rFonts w:ascii="Trebuchet MS" w:hAnsi="Trebuchet MS"/>
          <w:b/>
          <w:bCs/>
          <w:lang w:val="ro-RO"/>
        </w:rPr>
        <w:t>. Obiectul contractului, descrierea serviciilor și condițiile minime care trebuie îndeplinite</w:t>
      </w:r>
    </w:p>
    <w:p w14:paraId="7BBB170F" w14:textId="633D97F9" w:rsidR="00D127F6" w:rsidRPr="00D127F6" w:rsidRDefault="00D127F6" w:rsidP="00E30F6D">
      <w:pPr>
        <w:spacing w:after="10" w:line="249" w:lineRule="auto"/>
        <w:jc w:val="both"/>
        <w:rPr>
          <w:rFonts w:ascii="Trebuchet MS" w:hAnsi="Trebuchet MS"/>
          <w:bCs/>
          <w:lang w:val="ro-RO"/>
        </w:rPr>
      </w:pPr>
      <w:r w:rsidRPr="00D127F6">
        <w:rPr>
          <w:rFonts w:ascii="Trebuchet MS" w:hAnsi="Trebuchet MS"/>
          <w:bCs/>
          <w:lang w:val="ro-RO"/>
        </w:rPr>
        <w:t xml:space="preserve">3.1. Obiectul contractului: </w:t>
      </w:r>
      <w:r w:rsidRPr="00D127F6">
        <w:rPr>
          <w:rFonts w:ascii="Trebuchet MS" w:hAnsi="Trebuchet MS" w:cstheme="minorHAnsi"/>
          <w:lang w:val="ro-RO"/>
        </w:rPr>
        <w:t xml:space="preserve">Servicii de evaluare </w:t>
      </w:r>
      <w:r w:rsidR="00C24261">
        <w:rPr>
          <w:rFonts w:ascii="Trebuchet MS" w:hAnsi="Trebuchet MS" w:cstheme="minorHAnsi"/>
          <w:lang w:val="ro-RO"/>
        </w:rPr>
        <w:t xml:space="preserve">și certificare </w:t>
      </w:r>
      <w:r w:rsidRPr="00D127F6">
        <w:rPr>
          <w:rFonts w:ascii="Trebuchet MS" w:hAnsi="Trebuchet MS" w:cstheme="minorHAnsi"/>
          <w:lang w:val="ro-RO"/>
        </w:rPr>
        <w:t>competente profesionale pentru un număr de 80 persoane</w:t>
      </w:r>
    </w:p>
    <w:p w14:paraId="19D1B3E0" w14:textId="7AE9C0C1" w:rsidR="00D127F6" w:rsidRPr="00C24261" w:rsidRDefault="00D127F6" w:rsidP="00E30F6D">
      <w:pPr>
        <w:spacing w:after="10" w:line="249" w:lineRule="auto"/>
        <w:jc w:val="both"/>
        <w:rPr>
          <w:rFonts w:ascii="Trebuchet MS" w:hAnsi="Trebuchet MS"/>
          <w:b/>
          <w:lang w:val="ro-RO"/>
        </w:rPr>
      </w:pPr>
      <w:r w:rsidRPr="00C24261">
        <w:rPr>
          <w:rFonts w:ascii="Trebuchet MS" w:hAnsi="Trebuchet MS"/>
          <w:b/>
          <w:lang w:val="ro-RO"/>
        </w:rPr>
        <w:lastRenderedPageBreak/>
        <w:t>3.2. Descrierea serviciilor</w:t>
      </w:r>
    </w:p>
    <w:p w14:paraId="379498F0" w14:textId="5AC32EED" w:rsidR="00D127F6" w:rsidRPr="00D127F6" w:rsidRDefault="00D127F6" w:rsidP="00E30F6D">
      <w:pPr>
        <w:spacing w:after="10" w:line="249" w:lineRule="auto"/>
        <w:jc w:val="both"/>
        <w:rPr>
          <w:rFonts w:ascii="Trebuchet MS" w:hAnsi="Trebuchet MS"/>
          <w:bCs/>
          <w:lang w:val="ro-RO"/>
        </w:rPr>
      </w:pPr>
      <w:r w:rsidRPr="00D127F6">
        <w:rPr>
          <w:rFonts w:ascii="Trebuchet MS" w:hAnsi="Trebuchet MS"/>
          <w:bCs/>
          <w:lang w:val="ro-RO"/>
        </w:rPr>
        <w:t>Serviciile ce fac obiectul contractului s</w:t>
      </w:r>
      <w:r>
        <w:rPr>
          <w:rFonts w:ascii="Trebuchet MS" w:hAnsi="Trebuchet MS"/>
          <w:bCs/>
          <w:lang w:val="ro-RO"/>
        </w:rPr>
        <w:t xml:space="preserve">e organizează în cadrul activității A4, SA4.1. a proiectului cu titlul </w:t>
      </w:r>
      <w:r w:rsidRPr="00D127F6">
        <w:rPr>
          <w:rFonts w:ascii="Trebuchet MS" w:hAnsi="Trebuchet MS"/>
          <w:lang w:val="ro-RO"/>
        </w:rPr>
        <w:t>“</w:t>
      </w:r>
      <w:r w:rsidRPr="00C24261">
        <w:rPr>
          <w:rFonts w:ascii="Trebuchet MS" w:hAnsi="Trebuchet MS" w:cstheme="minorHAnsi"/>
          <w:b/>
          <w:bCs/>
          <w:lang w:val="ro-RO"/>
        </w:rPr>
        <w:t>START- Stimularea ocuparii prin furnizarea de masuri active in pachete de servicii integrate”, cod SMIS 332809</w:t>
      </w:r>
      <w:r w:rsidRPr="002035C4">
        <w:rPr>
          <w:rFonts w:ascii="Trebuchet MS" w:hAnsi="Trebuchet MS"/>
          <w:bCs/>
          <w:lang w:val="ro-RO"/>
        </w:rPr>
        <w:t>.</w:t>
      </w:r>
    </w:p>
    <w:p w14:paraId="7D1A3947" w14:textId="77777777" w:rsidR="00D127F6" w:rsidRPr="00D127F6" w:rsidRDefault="00D127F6" w:rsidP="00E30F6D">
      <w:pPr>
        <w:spacing w:after="10" w:line="249" w:lineRule="auto"/>
        <w:jc w:val="both"/>
        <w:rPr>
          <w:rFonts w:ascii="Trebuchet MS" w:hAnsi="Trebuchet MS"/>
          <w:bCs/>
          <w:lang w:val="ro-RO"/>
        </w:rPr>
      </w:pPr>
    </w:p>
    <w:p w14:paraId="6872C84C" w14:textId="7F189B9A" w:rsidR="00E30F6D" w:rsidRDefault="00E30F6D" w:rsidP="00E30F6D">
      <w:pPr>
        <w:spacing w:after="10" w:line="249" w:lineRule="auto"/>
        <w:jc w:val="both"/>
        <w:rPr>
          <w:rFonts w:ascii="Trebuchet MS" w:hAnsi="Trebuchet MS"/>
          <w:bCs/>
          <w:lang w:val="it-IT"/>
        </w:rPr>
      </w:pPr>
      <w:r>
        <w:rPr>
          <w:rFonts w:ascii="Trebuchet MS" w:hAnsi="Trebuchet MS"/>
          <w:bCs/>
          <w:lang w:val="it-IT"/>
        </w:rPr>
        <w:t xml:space="preserve">Activitatea : </w:t>
      </w:r>
      <w:r w:rsidRPr="00E30F6D">
        <w:rPr>
          <w:rFonts w:ascii="Trebuchet MS" w:hAnsi="Trebuchet MS"/>
          <w:bCs/>
          <w:lang w:val="it-IT"/>
        </w:rPr>
        <w:t>A4.1. – Evaluarea,</w:t>
      </w:r>
      <w:r>
        <w:rPr>
          <w:rFonts w:ascii="Trebuchet MS" w:hAnsi="Trebuchet MS"/>
          <w:bCs/>
          <w:lang w:val="it-IT"/>
        </w:rPr>
        <w:t xml:space="preserve"> </w:t>
      </w:r>
      <w:r w:rsidRPr="00E30F6D">
        <w:rPr>
          <w:rFonts w:ascii="Trebuchet MS" w:hAnsi="Trebuchet MS"/>
          <w:bCs/>
          <w:lang w:val="it-IT"/>
        </w:rPr>
        <w:t>recunoasterea si</w:t>
      </w:r>
      <w:r>
        <w:rPr>
          <w:rFonts w:ascii="Trebuchet MS" w:hAnsi="Trebuchet MS"/>
          <w:bCs/>
          <w:lang w:val="it-IT"/>
        </w:rPr>
        <w:t xml:space="preserve"> </w:t>
      </w:r>
      <w:r w:rsidRPr="00E30F6D">
        <w:rPr>
          <w:rFonts w:ascii="Trebuchet MS" w:hAnsi="Trebuchet MS"/>
          <w:bCs/>
          <w:lang w:val="it-IT"/>
        </w:rPr>
        <w:t>validarea rezultatelor</w:t>
      </w:r>
      <w:r>
        <w:rPr>
          <w:rFonts w:ascii="Trebuchet MS" w:hAnsi="Trebuchet MS"/>
          <w:bCs/>
          <w:lang w:val="it-IT"/>
        </w:rPr>
        <w:t xml:space="preserve"> </w:t>
      </w:r>
      <w:r w:rsidRPr="00E30F6D">
        <w:rPr>
          <w:rFonts w:ascii="Trebuchet MS" w:hAnsi="Trebuchet MS"/>
          <w:bCs/>
          <w:lang w:val="it-IT"/>
        </w:rPr>
        <w:t>invatarii dobandite in</w:t>
      </w:r>
      <w:r>
        <w:rPr>
          <w:rFonts w:ascii="Trebuchet MS" w:hAnsi="Trebuchet MS"/>
          <w:bCs/>
          <w:lang w:val="it-IT"/>
        </w:rPr>
        <w:t xml:space="preserve"> </w:t>
      </w:r>
      <w:r w:rsidRPr="00E30F6D">
        <w:rPr>
          <w:rFonts w:ascii="Trebuchet MS" w:hAnsi="Trebuchet MS"/>
          <w:bCs/>
          <w:lang w:val="it-IT"/>
        </w:rPr>
        <w:t>contexte non-formale</w:t>
      </w:r>
      <w:r w:rsidR="00C24261">
        <w:rPr>
          <w:rFonts w:ascii="Trebuchet MS" w:hAnsi="Trebuchet MS"/>
          <w:bCs/>
          <w:lang w:val="it-IT"/>
        </w:rPr>
        <w:t xml:space="preserve"> </w:t>
      </w:r>
      <w:r w:rsidRPr="00E30F6D">
        <w:rPr>
          <w:rFonts w:ascii="Trebuchet MS" w:hAnsi="Trebuchet MS"/>
          <w:bCs/>
          <w:lang w:val="it-IT"/>
        </w:rPr>
        <w:t>si informale</w:t>
      </w:r>
      <w:r>
        <w:rPr>
          <w:rFonts w:ascii="Trebuchet MS" w:hAnsi="Trebuchet MS"/>
          <w:bCs/>
          <w:lang w:val="it-IT"/>
        </w:rPr>
        <w:t xml:space="preserve"> </w:t>
      </w:r>
      <w:r w:rsidRPr="00E30F6D">
        <w:rPr>
          <w:rFonts w:ascii="Trebuchet MS" w:hAnsi="Trebuchet MS"/>
          <w:bCs/>
          <w:lang w:val="it-IT"/>
        </w:rPr>
        <w:t>(subcontractata)</w:t>
      </w:r>
    </w:p>
    <w:p w14:paraId="05499327" w14:textId="70903D38" w:rsidR="00E30F6D" w:rsidRDefault="00E30F6D" w:rsidP="00E30F6D">
      <w:pPr>
        <w:spacing w:after="10" w:line="249" w:lineRule="auto"/>
        <w:jc w:val="both"/>
        <w:rPr>
          <w:rFonts w:ascii="Trebuchet MS" w:hAnsi="Trebuchet MS"/>
          <w:bCs/>
          <w:lang w:val="it-IT"/>
        </w:rPr>
      </w:pPr>
      <w:r>
        <w:rPr>
          <w:rFonts w:ascii="Trebuchet MS" w:hAnsi="Trebuchet MS"/>
          <w:bCs/>
          <w:lang w:val="it-IT"/>
        </w:rPr>
        <w:t>Perioada de derulare</w:t>
      </w:r>
      <w:r w:rsidR="00D127F6">
        <w:rPr>
          <w:rFonts w:ascii="Trebuchet MS" w:hAnsi="Trebuchet MS"/>
          <w:bCs/>
          <w:lang w:val="it-IT"/>
        </w:rPr>
        <w:t>:</w:t>
      </w:r>
      <w:r>
        <w:rPr>
          <w:rFonts w:ascii="Trebuchet MS" w:hAnsi="Trebuchet MS"/>
          <w:bCs/>
          <w:lang w:val="it-IT"/>
        </w:rPr>
        <w:t xml:space="preserve"> 01.0</w:t>
      </w:r>
      <w:r w:rsidR="00D127F6">
        <w:rPr>
          <w:rFonts w:ascii="Trebuchet MS" w:hAnsi="Trebuchet MS"/>
          <w:bCs/>
          <w:lang w:val="it-IT"/>
        </w:rPr>
        <w:t>3</w:t>
      </w:r>
      <w:r>
        <w:rPr>
          <w:rFonts w:ascii="Trebuchet MS" w:hAnsi="Trebuchet MS"/>
          <w:bCs/>
          <w:lang w:val="it-IT"/>
        </w:rPr>
        <w:t>.2026-30.04.2027</w:t>
      </w:r>
    </w:p>
    <w:p w14:paraId="024AB625" w14:textId="23014350" w:rsidR="00E30F6D" w:rsidRPr="00E30F6D" w:rsidRDefault="00E30F6D" w:rsidP="00E30F6D">
      <w:pPr>
        <w:spacing w:after="10" w:line="249" w:lineRule="auto"/>
        <w:jc w:val="both"/>
        <w:rPr>
          <w:rFonts w:ascii="Trebuchet MS" w:hAnsi="Trebuchet MS"/>
          <w:bCs/>
          <w:lang w:val="it-IT"/>
        </w:rPr>
      </w:pPr>
      <w:r>
        <w:rPr>
          <w:rFonts w:ascii="Trebuchet MS" w:hAnsi="Trebuchet MS"/>
          <w:bCs/>
          <w:lang w:val="it-IT"/>
        </w:rPr>
        <w:t>Descriere activitate:</w:t>
      </w:r>
      <w:r w:rsidRPr="00E30F6D">
        <w:rPr>
          <w:rFonts w:ascii="TrebuchetMS" w:eastAsiaTheme="minorHAnsi" w:hAnsi="TrebuchetMS" w:cs="TrebuchetMS"/>
          <w:sz w:val="17"/>
          <w:szCs w:val="17"/>
          <w:lang w:val="it-IT"/>
        </w:rPr>
        <w:t xml:space="preserve"> </w:t>
      </w:r>
      <w:r w:rsidRPr="00E30F6D">
        <w:rPr>
          <w:rFonts w:ascii="Trebuchet MS" w:hAnsi="Trebuchet MS"/>
          <w:bCs/>
          <w:lang w:val="it-IT"/>
        </w:rPr>
        <w:t>Pentru a raspunde solicitarilor identificate pe piata muncii si avand in vedere timpul</w:t>
      </w:r>
      <w:r>
        <w:rPr>
          <w:rFonts w:ascii="Trebuchet MS" w:hAnsi="Trebuchet MS"/>
          <w:bCs/>
          <w:lang w:val="it-IT"/>
        </w:rPr>
        <w:t xml:space="preserve"> </w:t>
      </w:r>
      <w:r w:rsidRPr="00E30F6D">
        <w:rPr>
          <w:rFonts w:ascii="Trebuchet MS" w:hAnsi="Trebuchet MS"/>
          <w:bCs/>
          <w:lang w:val="it-IT"/>
        </w:rPr>
        <w:t>limitat al angajatilor de a participa la programe de formare de lunga durata, vom</w:t>
      </w:r>
      <w:r>
        <w:rPr>
          <w:rFonts w:ascii="Trebuchet MS" w:hAnsi="Trebuchet MS"/>
          <w:bCs/>
          <w:lang w:val="it-IT"/>
        </w:rPr>
        <w:t xml:space="preserve">  </w:t>
      </w:r>
      <w:r w:rsidRPr="00E30F6D">
        <w:rPr>
          <w:rFonts w:ascii="Trebuchet MS" w:hAnsi="Trebuchet MS"/>
          <w:bCs/>
          <w:lang w:val="it-IT"/>
        </w:rPr>
        <w:t>organiza un proces de evaluarea, recunoasterea si validarea rezultatelor invatarii</w:t>
      </w:r>
      <w:r>
        <w:rPr>
          <w:rFonts w:ascii="Trebuchet MS" w:hAnsi="Trebuchet MS"/>
          <w:bCs/>
          <w:lang w:val="it-IT"/>
        </w:rPr>
        <w:t xml:space="preserve"> </w:t>
      </w:r>
      <w:r w:rsidRPr="00E30F6D">
        <w:rPr>
          <w:rFonts w:ascii="Trebuchet MS" w:hAnsi="Trebuchet MS"/>
          <w:bCs/>
          <w:lang w:val="it-IT"/>
        </w:rPr>
        <w:t>dobandite in contexte non-formale si informale pentru un numar de 80 persoane.</w:t>
      </w:r>
    </w:p>
    <w:p w14:paraId="7C00735F" w14:textId="77777777" w:rsidR="00E30F6D" w:rsidRDefault="00E30F6D" w:rsidP="00E30F6D">
      <w:pPr>
        <w:spacing w:after="10" w:line="249" w:lineRule="auto"/>
        <w:jc w:val="both"/>
        <w:rPr>
          <w:rFonts w:ascii="Trebuchet MS" w:hAnsi="Trebuchet MS"/>
          <w:bCs/>
          <w:lang w:val="it-IT"/>
        </w:rPr>
      </w:pPr>
      <w:r w:rsidRPr="00E30F6D">
        <w:rPr>
          <w:rFonts w:ascii="Trebuchet MS" w:hAnsi="Trebuchet MS"/>
          <w:bCs/>
          <w:lang w:val="it-IT"/>
        </w:rPr>
        <w:t>Procesul de validare va fi axat pe calificări (bucatar 50 persoane, ospatar 20 persoane,</w:t>
      </w:r>
      <w:r>
        <w:rPr>
          <w:rFonts w:ascii="Trebuchet MS" w:hAnsi="Trebuchet MS"/>
          <w:bCs/>
          <w:lang w:val="it-IT"/>
        </w:rPr>
        <w:t xml:space="preserve"> </w:t>
      </w:r>
      <w:r w:rsidRPr="00E30F6D">
        <w:rPr>
          <w:rFonts w:ascii="Trebuchet MS" w:hAnsi="Trebuchet MS"/>
          <w:bCs/>
          <w:lang w:val="it-IT"/>
        </w:rPr>
        <w:t>barman 10 persoane) mai ales pe calificările VET si va avea următoarele caracteristici: se</w:t>
      </w:r>
      <w:r>
        <w:rPr>
          <w:rFonts w:ascii="Trebuchet MS" w:hAnsi="Trebuchet MS"/>
          <w:bCs/>
          <w:lang w:val="it-IT"/>
        </w:rPr>
        <w:t xml:space="preserve"> </w:t>
      </w:r>
      <w:r w:rsidRPr="00E30F6D">
        <w:rPr>
          <w:rFonts w:ascii="Trebuchet MS" w:hAnsi="Trebuchet MS"/>
          <w:bCs/>
          <w:lang w:val="it-IT"/>
        </w:rPr>
        <w:t>va efectua în conformitate cu standardele ocupaționale stabilite; dovada competențelor</w:t>
      </w:r>
      <w:r>
        <w:rPr>
          <w:rFonts w:ascii="Trebuchet MS" w:hAnsi="Trebuchet MS"/>
          <w:bCs/>
          <w:lang w:val="it-IT"/>
        </w:rPr>
        <w:t xml:space="preserve"> </w:t>
      </w:r>
      <w:r w:rsidRPr="00E30F6D">
        <w:rPr>
          <w:rFonts w:ascii="Trebuchet MS" w:hAnsi="Trebuchet MS"/>
          <w:bCs/>
          <w:lang w:val="it-IT"/>
        </w:rPr>
        <w:t>profesionale trebuie făcută prin aplicarea diferitelor metode de evaluare aplicate în</w:t>
      </w:r>
      <w:r>
        <w:rPr>
          <w:rFonts w:ascii="Trebuchet MS" w:hAnsi="Trebuchet MS"/>
          <w:bCs/>
          <w:lang w:val="it-IT"/>
        </w:rPr>
        <w:t xml:space="preserve"> </w:t>
      </w:r>
      <w:r w:rsidRPr="00E30F6D">
        <w:rPr>
          <w:rFonts w:ascii="Trebuchet MS" w:hAnsi="Trebuchet MS"/>
          <w:bCs/>
          <w:lang w:val="it-IT"/>
        </w:rPr>
        <w:t>diverse contexte și cu diferite ocazii; evaluarea trebuie să fie independentă de educația</w:t>
      </w:r>
      <w:r>
        <w:rPr>
          <w:rFonts w:ascii="Trebuchet MS" w:hAnsi="Trebuchet MS"/>
          <w:bCs/>
          <w:lang w:val="it-IT"/>
        </w:rPr>
        <w:t xml:space="preserve"> </w:t>
      </w:r>
      <w:r w:rsidRPr="00E30F6D">
        <w:rPr>
          <w:rFonts w:ascii="Trebuchet MS" w:hAnsi="Trebuchet MS"/>
          <w:bCs/>
          <w:lang w:val="it-IT"/>
        </w:rPr>
        <w:t>și formarea profesională, ceea ce înseamnă că poate avea loc în afara unui program de</w:t>
      </w:r>
      <w:r>
        <w:rPr>
          <w:rFonts w:ascii="Trebuchet MS" w:hAnsi="Trebuchet MS"/>
          <w:bCs/>
          <w:lang w:val="it-IT"/>
        </w:rPr>
        <w:t xml:space="preserve"> </w:t>
      </w:r>
      <w:r w:rsidRPr="00E30F6D">
        <w:rPr>
          <w:rFonts w:ascii="Trebuchet MS" w:hAnsi="Trebuchet MS"/>
          <w:bCs/>
          <w:lang w:val="it-IT"/>
        </w:rPr>
        <w:t>educație sau de formare; evaluarea fiecărei unități de competență trebuie să se încheie</w:t>
      </w:r>
      <w:r>
        <w:rPr>
          <w:rFonts w:ascii="Trebuchet MS" w:hAnsi="Trebuchet MS"/>
          <w:bCs/>
          <w:lang w:val="it-IT"/>
        </w:rPr>
        <w:t xml:space="preserve"> </w:t>
      </w:r>
      <w:r w:rsidRPr="00E30F6D">
        <w:rPr>
          <w:rFonts w:ascii="Trebuchet MS" w:hAnsi="Trebuchet MS"/>
          <w:bCs/>
          <w:lang w:val="it-IT"/>
        </w:rPr>
        <w:t xml:space="preserve">cu un rezultat pentru candidat - "competent" sau "necompetent încă". </w:t>
      </w:r>
    </w:p>
    <w:p w14:paraId="353DCDD9" w14:textId="77777777" w:rsidR="004A7BD5" w:rsidRDefault="00E30F6D" w:rsidP="00E30F6D">
      <w:pPr>
        <w:spacing w:after="10" w:line="249" w:lineRule="auto"/>
        <w:jc w:val="both"/>
        <w:rPr>
          <w:rFonts w:ascii="Trebuchet MS" w:hAnsi="Trebuchet MS"/>
          <w:bCs/>
          <w:lang w:val="it-IT"/>
        </w:rPr>
      </w:pPr>
      <w:r w:rsidRPr="00E30F6D">
        <w:rPr>
          <w:rFonts w:ascii="Trebuchet MS" w:hAnsi="Trebuchet MS"/>
          <w:bCs/>
          <w:lang w:val="it-IT"/>
        </w:rPr>
        <w:t>Procesul de</w:t>
      </w:r>
      <w:r>
        <w:rPr>
          <w:rFonts w:ascii="Trebuchet MS" w:hAnsi="Trebuchet MS"/>
          <w:bCs/>
          <w:lang w:val="it-IT"/>
        </w:rPr>
        <w:t xml:space="preserve"> </w:t>
      </w:r>
      <w:r w:rsidRPr="00E30F6D">
        <w:rPr>
          <w:rFonts w:ascii="Trebuchet MS" w:hAnsi="Trebuchet MS"/>
          <w:bCs/>
          <w:lang w:val="it-IT"/>
        </w:rPr>
        <w:t xml:space="preserve">validare va demara dupa ce persoane din </w:t>
      </w:r>
      <w:r>
        <w:rPr>
          <w:rFonts w:ascii="Trebuchet MS" w:hAnsi="Trebuchet MS"/>
          <w:bCs/>
          <w:lang w:val="it-IT"/>
        </w:rPr>
        <w:t>grupul tinta</w:t>
      </w:r>
      <w:r w:rsidRPr="00E30F6D">
        <w:rPr>
          <w:rFonts w:ascii="Trebuchet MS" w:hAnsi="Trebuchet MS"/>
          <w:bCs/>
          <w:lang w:val="it-IT"/>
        </w:rPr>
        <w:t xml:space="preserve"> v</w:t>
      </w:r>
      <w:r>
        <w:rPr>
          <w:rFonts w:ascii="Trebuchet MS" w:hAnsi="Trebuchet MS"/>
          <w:bCs/>
          <w:lang w:val="it-IT"/>
        </w:rPr>
        <w:t>or</w:t>
      </w:r>
      <w:r w:rsidRPr="00E30F6D">
        <w:rPr>
          <w:rFonts w:ascii="Trebuchet MS" w:hAnsi="Trebuchet MS"/>
          <w:bCs/>
          <w:lang w:val="it-IT"/>
        </w:rPr>
        <w:t xml:space="preserve"> participa la A 2 si v</w:t>
      </w:r>
      <w:r w:rsidR="004A7BD5">
        <w:rPr>
          <w:rFonts w:ascii="Trebuchet MS" w:hAnsi="Trebuchet MS"/>
          <w:bCs/>
          <w:lang w:val="it-IT"/>
        </w:rPr>
        <w:t>or</w:t>
      </w:r>
      <w:r w:rsidRPr="00E30F6D">
        <w:rPr>
          <w:rFonts w:ascii="Trebuchet MS" w:hAnsi="Trebuchet MS"/>
          <w:bCs/>
          <w:lang w:val="it-IT"/>
        </w:rPr>
        <w:t xml:space="preserve"> avea un profil</w:t>
      </w:r>
      <w:r w:rsidR="004A7BD5">
        <w:rPr>
          <w:rFonts w:ascii="Trebuchet MS" w:hAnsi="Trebuchet MS"/>
          <w:bCs/>
          <w:lang w:val="it-IT"/>
        </w:rPr>
        <w:t xml:space="preserve"> </w:t>
      </w:r>
      <w:r w:rsidRPr="00E30F6D">
        <w:rPr>
          <w:rFonts w:ascii="Trebuchet MS" w:hAnsi="Trebuchet MS"/>
          <w:bCs/>
          <w:lang w:val="it-IT"/>
        </w:rPr>
        <w:t>profesional bine stabilit. Dupa profilarea persoanei se va realiza validarea ce va fi</w:t>
      </w:r>
      <w:r w:rsidR="004A7BD5">
        <w:rPr>
          <w:rFonts w:ascii="Trebuchet MS" w:hAnsi="Trebuchet MS"/>
          <w:bCs/>
          <w:lang w:val="it-IT"/>
        </w:rPr>
        <w:t xml:space="preserve"> </w:t>
      </w:r>
      <w:r w:rsidRPr="00E30F6D">
        <w:rPr>
          <w:rFonts w:ascii="Trebuchet MS" w:hAnsi="Trebuchet MS"/>
          <w:bCs/>
          <w:lang w:val="it-IT"/>
        </w:rPr>
        <w:t>etapizata şi presupune aplicarea unor metode şi instrumente de evaluare destinate</w:t>
      </w:r>
      <w:r w:rsidR="004A7BD5">
        <w:rPr>
          <w:rFonts w:ascii="Trebuchet MS" w:hAnsi="Trebuchet MS"/>
          <w:bCs/>
          <w:lang w:val="it-IT"/>
        </w:rPr>
        <w:t xml:space="preserve"> </w:t>
      </w:r>
      <w:r w:rsidRPr="00E30F6D">
        <w:rPr>
          <w:rFonts w:ascii="Trebuchet MS" w:hAnsi="Trebuchet MS"/>
          <w:bCs/>
          <w:lang w:val="it-IT"/>
        </w:rPr>
        <w:t>recunoaşterii cunoştinţelor şi abilităţilor profesionale dobândite pe căi non-formale sau</w:t>
      </w:r>
      <w:r w:rsidR="004A7BD5">
        <w:rPr>
          <w:rFonts w:ascii="Trebuchet MS" w:hAnsi="Trebuchet MS"/>
          <w:bCs/>
          <w:lang w:val="it-IT"/>
        </w:rPr>
        <w:t xml:space="preserve"> </w:t>
      </w:r>
      <w:r w:rsidRPr="00E30F6D">
        <w:rPr>
          <w:rFonts w:ascii="Trebuchet MS" w:hAnsi="Trebuchet MS"/>
          <w:bCs/>
          <w:lang w:val="it-IT"/>
        </w:rPr>
        <w:t>informale (fie la locul de muncă, fie în mediul familial sau în timpul liber - fără să fi</w:t>
      </w:r>
      <w:r w:rsidR="004A7BD5">
        <w:rPr>
          <w:rFonts w:ascii="Trebuchet MS" w:hAnsi="Trebuchet MS"/>
          <w:bCs/>
          <w:lang w:val="it-IT"/>
        </w:rPr>
        <w:t xml:space="preserve"> </w:t>
      </w:r>
      <w:r w:rsidRPr="00E30F6D">
        <w:rPr>
          <w:rFonts w:ascii="Trebuchet MS" w:hAnsi="Trebuchet MS"/>
          <w:bCs/>
          <w:lang w:val="it-IT"/>
        </w:rPr>
        <w:t>urmat un program de formare profesională în acest sens). Evaluarea şi certificarea</w:t>
      </w:r>
      <w:r w:rsidR="004A7BD5">
        <w:rPr>
          <w:rFonts w:ascii="Trebuchet MS" w:hAnsi="Trebuchet MS"/>
          <w:bCs/>
          <w:lang w:val="it-IT"/>
        </w:rPr>
        <w:t xml:space="preserve"> </w:t>
      </w:r>
      <w:r w:rsidRPr="00E30F6D">
        <w:rPr>
          <w:rFonts w:ascii="Trebuchet MS" w:hAnsi="Trebuchet MS"/>
          <w:bCs/>
          <w:lang w:val="it-IT"/>
        </w:rPr>
        <w:t>competenţelor profesionale se face pe baza STANDARDULUI OCUPAŢIONAL ce sta la baza</w:t>
      </w:r>
      <w:r w:rsidR="004A7BD5">
        <w:rPr>
          <w:rFonts w:ascii="Trebuchet MS" w:hAnsi="Trebuchet MS"/>
          <w:bCs/>
          <w:lang w:val="it-IT"/>
        </w:rPr>
        <w:t xml:space="preserve"> </w:t>
      </w:r>
      <w:r w:rsidRPr="00E30F6D">
        <w:rPr>
          <w:rFonts w:ascii="Trebuchet MS" w:hAnsi="Trebuchet MS"/>
          <w:bCs/>
          <w:lang w:val="it-IT"/>
        </w:rPr>
        <w:t>profesiei şi oferă garanţia că persoana certificată a demonstrat că are cunoştinţele şi</w:t>
      </w:r>
      <w:r w:rsidR="004A7BD5">
        <w:rPr>
          <w:rFonts w:ascii="Trebuchet MS" w:hAnsi="Trebuchet MS"/>
          <w:bCs/>
          <w:lang w:val="it-IT"/>
        </w:rPr>
        <w:t xml:space="preserve"> </w:t>
      </w:r>
      <w:r w:rsidRPr="00E30F6D">
        <w:rPr>
          <w:rFonts w:ascii="Trebuchet MS" w:hAnsi="Trebuchet MS"/>
          <w:bCs/>
          <w:lang w:val="it-IT"/>
        </w:rPr>
        <w:t xml:space="preserve">deprinderile necesare efectuării activităţilor descrise în acest standard. </w:t>
      </w:r>
    </w:p>
    <w:p w14:paraId="71A3A358" w14:textId="77777777" w:rsidR="004A7BD5" w:rsidRDefault="00E30F6D" w:rsidP="00E30F6D">
      <w:pPr>
        <w:spacing w:after="10" w:line="249" w:lineRule="auto"/>
        <w:jc w:val="both"/>
        <w:rPr>
          <w:rFonts w:ascii="Trebuchet MS" w:hAnsi="Trebuchet MS"/>
          <w:bCs/>
          <w:lang w:val="it-IT"/>
        </w:rPr>
      </w:pPr>
      <w:r w:rsidRPr="00E30F6D">
        <w:rPr>
          <w:rFonts w:ascii="Trebuchet MS" w:hAnsi="Trebuchet MS"/>
          <w:bCs/>
          <w:lang w:val="it-IT"/>
        </w:rPr>
        <w:t>METODE ȘI</w:t>
      </w:r>
      <w:r w:rsidR="004A7BD5">
        <w:rPr>
          <w:rFonts w:ascii="Trebuchet MS" w:hAnsi="Trebuchet MS"/>
          <w:bCs/>
          <w:lang w:val="it-IT"/>
        </w:rPr>
        <w:t xml:space="preserve">  </w:t>
      </w:r>
      <w:r w:rsidRPr="00E30F6D">
        <w:rPr>
          <w:rFonts w:ascii="Trebuchet MS" w:hAnsi="Trebuchet MS"/>
          <w:bCs/>
          <w:lang w:val="it-IT"/>
        </w:rPr>
        <w:t>INSTRUMENTE DE EVALUARE CE POT FI UTILIZATE sunt : - Test scris cu itemi obiectivi</w:t>
      </w:r>
      <w:r w:rsidR="004A7BD5">
        <w:rPr>
          <w:rFonts w:ascii="Trebuchet MS" w:hAnsi="Trebuchet MS"/>
          <w:bCs/>
          <w:lang w:val="it-IT"/>
        </w:rPr>
        <w:t xml:space="preserve"> </w:t>
      </w:r>
      <w:r w:rsidRPr="00E30F6D">
        <w:rPr>
          <w:rFonts w:ascii="Trebuchet MS" w:hAnsi="Trebuchet MS"/>
          <w:bCs/>
          <w:lang w:val="it-IT"/>
        </w:rPr>
        <w:t>(proba scrisă ce va urmări testarea cunoştinţelor teoretice); • Întrebări orale şi observare</w:t>
      </w:r>
      <w:r w:rsidR="004A7BD5">
        <w:rPr>
          <w:rFonts w:ascii="Trebuchet MS" w:hAnsi="Trebuchet MS"/>
          <w:bCs/>
          <w:lang w:val="it-IT"/>
        </w:rPr>
        <w:t xml:space="preserve"> </w:t>
      </w:r>
      <w:r w:rsidRPr="00E30F6D">
        <w:rPr>
          <w:rFonts w:ascii="Trebuchet MS" w:hAnsi="Trebuchet MS"/>
          <w:bCs/>
          <w:lang w:val="it-IT"/>
        </w:rPr>
        <w:t>directă în condiţii reale de muncă sau simulare (proba practică ce va urmări verificarea</w:t>
      </w:r>
      <w:r w:rsidR="004A7BD5">
        <w:rPr>
          <w:rFonts w:ascii="Trebuchet MS" w:hAnsi="Trebuchet MS"/>
          <w:bCs/>
          <w:lang w:val="it-IT"/>
        </w:rPr>
        <w:t xml:space="preserve"> </w:t>
      </w:r>
      <w:r w:rsidRPr="00E30F6D">
        <w:rPr>
          <w:rFonts w:ascii="Trebuchet MS" w:hAnsi="Trebuchet MS"/>
          <w:bCs/>
          <w:lang w:val="it-IT"/>
        </w:rPr>
        <w:t>deprinderilor practice); • Raport din partea altor persoane (recomandare) / poze de la</w:t>
      </w:r>
      <w:r w:rsidR="004A7BD5">
        <w:rPr>
          <w:rFonts w:ascii="Trebuchet MS" w:hAnsi="Trebuchet MS"/>
          <w:bCs/>
          <w:lang w:val="it-IT"/>
        </w:rPr>
        <w:t xml:space="preserve"> </w:t>
      </w:r>
      <w:r w:rsidRPr="00E30F6D">
        <w:rPr>
          <w:rFonts w:ascii="Trebuchet MS" w:hAnsi="Trebuchet MS"/>
          <w:bCs/>
          <w:lang w:val="it-IT"/>
        </w:rPr>
        <w:t>locul de muncă/ portofoliu cu lucrări anterioare (dovezi suplimentare solicitate pentru a</w:t>
      </w:r>
      <w:r w:rsidR="004A7BD5">
        <w:rPr>
          <w:rFonts w:ascii="Trebuchet MS" w:hAnsi="Trebuchet MS"/>
          <w:bCs/>
          <w:lang w:val="it-IT"/>
        </w:rPr>
        <w:t xml:space="preserve"> </w:t>
      </w:r>
      <w:r w:rsidRPr="00E30F6D">
        <w:rPr>
          <w:rFonts w:ascii="Trebuchet MS" w:hAnsi="Trebuchet MS"/>
          <w:bCs/>
          <w:lang w:val="it-IT"/>
        </w:rPr>
        <w:t xml:space="preserve">demonstra veridicitatea experienţei profesionale). </w:t>
      </w:r>
    </w:p>
    <w:p w14:paraId="3A773102" w14:textId="77777777" w:rsidR="004A7BD5" w:rsidRDefault="00E30F6D" w:rsidP="00E30F6D">
      <w:pPr>
        <w:spacing w:after="10" w:line="249" w:lineRule="auto"/>
        <w:jc w:val="both"/>
        <w:rPr>
          <w:rFonts w:ascii="Trebuchet MS" w:hAnsi="Trebuchet MS"/>
          <w:bCs/>
          <w:lang w:val="it-IT"/>
        </w:rPr>
      </w:pPr>
      <w:r w:rsidRPr="00E30F6D">
        <w:rPr>
          <w:rFonts w:ascii="Trebuchet MS" w:hAnsi="Trebuchet MS"/>
          <w:bCs/>
          <w:lang w:val="it-IT"/>
        </w:rPr>
        <w:t>La finalul procesului de evaluare se va</w:t>
      </w:r>
      <w:r w:rsidR="004A7BD5">
        <w:rPr>
          <w:rFonts w:ascii="Trebuchet MS" w:hAnsi="Trebuchet MS"/>
          <w:bCs/>
          <w:lang w:val="it-IT"/>
        </w:rPr>
        <w:t xml:space="preserve"> </w:t>
      </w:r>
      <w:r w:rsidRPr="00E30F6D">
        <w:rPr>
          <w:rFonts w:ascii="Trebuchet MS" w:hAnsi="Trebuchet MS"/>
          <w:bCs/>
          <w:lang w:val="it-IT"/>
        </w:rPr>
        <w:t>obtine un Certificat de competențe profesionale</w:t>
      </w:r>
      <w:r w:rsidR="004A7BD5">
        <w:rPr>
          <w:rFonts w:ascii="Trebuchet MS" w:hAnsi="Trebuchet MS"/>
          <w:bCs/>
          <w:lang w:val="it-IT"/>
        </w:rPr>
        <w:t xml:space="preserve">, emis de prestator, </w:t>
      </w:r>
      <w:r w:rsidRPr="00E30F6D">
        <w:rPr>
          <w:rFonts w:ascii="Trebuchet MS" w:hAnsi="Trebuchet MS"/>
          <w:bCs/>
          <w:lang w:val="it-IT"/>
        </w:rPr>
        <w:t>recunoscut la nivel național de către Ministerul Muncii şi Ministerul</w:t>
      </w:r>
      <w:r w:rsidR="004A7BD5">
        <w:rPr>
          <w:rFonts w:ascii="Trebuchet MS" w:hAnsi="Trebuchet MS"/>
          <w:bCs/>
          <w:lang w:val="it-IT"/>
        </w:rPr>
        <w:t xml:space="preserve"> </w:t>
      </w:r>
      <w:r w:rsidRPr="00E30F6D">
        <w:rPr>
          <w:rFonts w:ascii="Trebuchet MS" w:hAnsi="Trebuchet MS"/>
          <w:bCs/>
          <w:lang w:val="it-IT"/>
        </w:rPr>
        <w:t>Educaţiei, în baza Ordonanței Guvernului nr. 129/2000, iar apostilat și tradus este</w:t>
      </w:r>
      <w:r w:rsidR="004A7BD5">
        <w:rPr>
          <w:rFonts w:ascii="Trebuchet MS" w:hAnsi="Trebuchet MS"/>
          <w:bCs/>
          <w:lang w:val="it-IT"/>
        </w:rPr>
        <w:t xml:space="preserve"> </w:t>
      </w:r>
      <w:r w:rsidRPr="00E30F6D">
        <w:rPr>
          <w:rFonts w:ascii="Trebuchet MS" w:hAnsi="Trebuchet MS"/>
          <w:bCs/>
          <w:lang w:val="it-IT"/>
        </w:rPr>
        <w:t>recunoscut la nivel internațional. Certificatul de competente profesionale are aceeași</w:t>
      </w:r>
      <w:r w:rsidR="004A7BD5">
        <w:rPr>
          <w:rFonts w:ascii="Trebuchet MS" w:hAnsi="Trebuchet MS"/>
          <w:bCs/>
          <w:lang w:val="it-IT"/>
        </w:rPr>
        <w:t xml:space="preserve"> </w:t>
      </w:r>
      <w:r w:rsidRPr="00E30F6D">
        <w:rPr>
          <w:rFonts w:ascii="Trebuchet MS" w:hAnsi="Trebuchet MS"/>
          <w:bCs/>
          <w:lang w:val="it-IT"/>
        </w:rPr>
        <w:t>valoare ca și certificatul de absolvire, respectiv de calificare, conform Ordinului</w:t>
      </w:r>
      <w:r w:rsidR="004A7BD5">
        <w:rPr>
          <w:rFonts w:ascii="Trebuchet MS" w:hAnsi="Trebuchet MS"/>
          <w:bCs/>
          <w:lang w:val="it-IT"/>
        </w:rPr>
        <w:t xml:space="preserve"> </w:t>
      </w:r>
      <w:r w:rsidRPr="00E30F6D">
        <w:rPr>
          <w:rFonts w:ascii="Trebuchet MS" w:hAnsi="Trebuchet MS"/>
          <w:bCs/>
          <w:lang w:val="it-IT"/>
        </w:rPr>
        <w:t xml:space="preserve">Ministerului Muncii, Solidarității Sociale și Familiei 4543/468/2004, Art.33, alin.1-3. </w:t>
      </w:r>
    </w:p>
    <w:p w14:paraId="4B8B2500" w14:textId="3255CE55" w:rsidR="00E30F6D" w:rsidRDefault="00E30F6D" w:rsidP="004A7BD5">
      <w:pPr>
        <w:spacing w:after="10" w:line="249" w:lineRule="auto"/>
        <w:jc w:val="both"/>
        <w:rPr>
          <w:rFonts w:ascii="Trebuchet MS" w:hAnsi="Trebuchet MS"/>
          <w:bCs/>
          <w:lang w:val="it-IT"/>
        </w:rPr>
      </w:pPr>
      <w:r w:rsidRPr="00E30F6D">
        <w:rPr>
          <w:rFonts w:ascii="Trebuchet MS" w:hAnsi="Trebuchet MS"/>
          <w:bCs/>
          <w:lang w:val="it-IT"/>
        </w:rPr>
        <w:t>La</w:t>
      </w:r>
      <w:r w:rsidR="004A7BD5">
        <w:rPr>
          <w:rFonts w:ascii="Trebuchet MS" w:hAnsi="Trebuchet MS"/>
          <w:bCs/>
          <w:lang w:val="it-IT"/>
        </w:rPr>
        <w:t xml:space="preserve"> </w:t>
      </w:r>
      <w:r w:rsidRPr="00E30F6D">
        <w:rPr>
          <w:rFonts w:ascii="Trebuchet MS" w:hAnsi="Trebuchet MS"/>
          <w:bCs/>
          <w:lang w:val="it-IT"/>
        </w:rPr>
        <w:t>finalul procesului de evaluare participantii vor completa un chestionar de evaluare cu</w:t>
      </w:r>
      <w:r w:rsidR="004A7BD5">
        <w:rPr>
          <w:rFonts w:ascii="Trebuchet MS" w:hAnsi="Trebuchet MS"/>
          <w:bCs/>
          <w:lang w:val="it-IT"/>
        </w:rPr>
        <w:t xml:space="preserve"> </w:t>
      </w:r>
      <w:r w:rsidRPr="00E30F6D">
        <w:rPr>
          <w:rFonts w:ascii="Trebuchet MS" w:hAnsi="Trebuchet MS"/>
          <w:bCs/>
          <w:lang w:val="it-IT"/>
        </w:rPr>
        <w:t>privire la experienta sa in aceasta activitate, evaluarea prestatiei formatorilor, probleme</w:t>
      </w:r>
      <w:r w:rsidR="004A7BD5">
        <w:rPr>
          <w:rFonts w:ascii="Trebuchet MS" w:hAnsi="Trebuchet MS"/>
          <w:bCs/>
          <w:lang w:val="it-IT"/>
        </w:rPr>
        <w:t xml:space="preserve"> </w:t>
      </w:r>
      <w:r w:rsidRPr="00E30F6D">
        <w:rPr>
          <w:rFonts w:ascii="Trebuchet MS" w:hAnsi="Trebuchet MS"/>
          <w:bCs/>
          <w:lang w:val="it-IT"/>
        </w:rPr>
        <w:t>intampinate, asteptari cu privire la programe viitoare de formare, precum si</w:t>
      </w:r>
      <w:r w:rsidR="004A7BD5">
        <w:rPr>
          <w:rFonts w:ascii="Trebuchet MS" w:hAnsi="Trebuchet MS"/>
          <w:bCs/>
          <w:lang w:val="it-IT"/>
        </w:rPr>
        <w:t xml:space="preserve"> </w:t>
      </w:r>
      <w:r w:rsidRPr="00E30F6D">
        <w:rPr>
          <w:rFonts w:ascii="Trebuchet MS" w:hAnsi="Trebuchet MS"/>
          <w:bCs/>
          <w:lang w:val="it-IT"/>
        </w:rPr>
        <w:t>recomandari, dar si elemente legate de temele secundare. Chestionarele vor fi</w:t>
      </w:r>
      <w:r w:rsidR="004A7BD5">
        <w:rPr>
          <w:rFonts w:ascii="Trebuchet MS" w:hAnsi="Trebuchet MS"/>
          <w:bCs/>
          <w:lang w:val="it-IT"/>
        </w:rPr>
        <w:t xml:space="preserve"> </w:t>
      </w:r>
      <w:r w:rsidRPr="00E30F6D">
        <w:rPr>
          <w:rFonts w:ascii="Trebuchet MS" w:hAnsi="Trebuchet MS"/>
          <w:bCs/>
          <w:lang w:val="it-IT"/>
        </w:rPr>
        <w:t>colectate</w:t>
      </w:r>
      <w:r w:rsidR="004A7BD5">
        <w:rPr>
          <w:rFonts w:ascii="Trebuchet MS" w:hAnsi="Trebuchet MS"/>
          <w:bCs/>
          <w:lang w:val="it-IT"/>
        </w:rPr>
        <w:t xml:space="preserve"> de prestator si predate Achizitorului. </w:t>
      </w:r>
      <w:r w:rsidRPr="00E30F6D">
        <w:rPr>
          <w:rFonts w:ascii="Trebuchet MS" w:hAnsi="Trebuchet MS"/>
          <w:bCs/>
          <w:lang w:val="it-IT"/>
        </w:rPr>
        <w:t>Prin</w:t>
      </w:r>
      <w:r w:rsidR="004A7BD5">
        <w:rPr>
          <w:rFonts w:ascii="Trebuchet MS" w:hAnsi="Trebuchet MS"/>
          <w:bCs/>
          <w:lang w:val="it-IT"/>
        </w:rPr>
        <w:t xml:space="preserve"> </w:t>
      </w:r>
      <w:r w:rsidRPr="00E30F6D">
        <w:rPr>
          <w:rFonts w:ascii="Trebuchet MS" w:hAnsi="Trebuchet MS"/>
          <w:bCs/>
          <w:lang w:val="it-IT"/>
        </w:rPr>
        <w:t>implementarea SA 4.1., va fi indeplinit obiectivul specific</w:t>
      </w:r>
      <w:r w:rsidR="00D127F6">
        <w:rPr>
          <w:rFonts w:ascii="Trebuchet MS" w:hAnsi="Trebuchet MS"/>
          <w:bCs/>
          <w:lang w:val="it-IT"/>
        </w:rPr>
        <w:t xml:space="preserve"> </w:t>
      </w:r>
      <w:r w:rsidR="004A7BD5" w:rsidRPr="00D127F6">
        <w:rPr>
          <w:rFonts w:ascii="Trebuchet MS" w:hAnsi="Trebuchet MS"/>
          <w:bCs/>
          <w:i/>
          <w:iCs/>
          <w:lang w:val="it-IT"/>
        </w:rPr>
        <w:t>OS4. Cresterea ratei de ocupare in randul somerilor si persoanelor inactive, cu accent pe persoanele varstnice si persoanelor cu nivel redus de educatie, prin ocuparea unui numar de 91 persoane</w:t>
      </w:r>
      <w:r w:rsidR="004A7BD5">
        <w:rPr>
          <w:rFonts w:ascii="Trebuchet MS" w:hAnsi="Trebuchet MS"/>
          <w:bCs/>
          <w:lang w:val="it-IT"/>
        </w:rPr>
        <w:t xml:space="preserve">, </w:t>
      </w:r>
      <w:r w:rsidRPr="00E30F6D">
        <w:rPr>
          <w:rFonts w:ascii="Trebuchet MS" w:hAnsi="Trebuchet MS"/>
          <w:bCs/>
          <w:lang w:val="it-IT"/>
        </w:rPr>
        <w:t>iar rezultatele obtinute</w:t>
      </w:r>
      <w:r w:rsidR="004A7BD5">
        <w:rPr>
          <w:rFonts w:ascii="Trebuchet MS" w:hAnsi="Trebuchet MS"/>
          <w:bCs/>
          <w:lang w:val="it-IT"/>
        </w:rPr>
        <w:t xml:space="preserve"> </w:t>
      </w:r>
      <w:r w:rsidRPr="00E30F6D">
        <w:rPr>
          <w:rFonts w:ascii="Trebuchet MS" w:hAnsi="Trebuchet MS"/>
          <w:bCs/>
          <w:lang w:val="it-IT"/>
        </w:rPr>
        <w:t>vor contribui la atingerea ind</w:t>
      </w:r>
      <w:r w:rsidR="004A7BD5">
        <w:rPr>
          <w:rFonts w:ascii="Trebuchet MS" w:hAnsi="Trebuchet MS"/>
          <w:bCs/>
          <w:lang w:val="it-IT"/>
        </w:rPr>
        <w:t>icatorilor</w:t>
      </w:r>
      <w:r w:rsidRPr="00E30F6D">
        <w:rPr>
          <w:rFonts w:ascii="Trebuchet MS" w:hAnsi="Trebuchet MS"/>
          <w:bCs/>
          <w:lang w:val="it-IT"/>
        </w:rPr>
        <w:t xml:space="preserve"> </w:t>
      </w:r>
      <w:r w:rsidRPr="004A7BD5">
        <w:rPr>
          <w:rFonts w:ascii="Trebuchet MS" w:hAnsi="Trebuchet MS"/>
          <w:bCs/>
          <w:lang w:val="it-IT"/>
        </w:rPr>
        <w:t>EECR03, EECR03.01.</w:t>
      </w:r>
    </w:p>
    <w:p w14:paraId="2E602565" w14:textId="1D72A845" w:rsidR="00E30F6D" w:rsidRDefault="004A7BD5" w:rsidP="00E30F6D">
      <w:pPr>
        <w:spacing w:after="10" w:line="249" w:lineRule="auto"/>
        <w:jc w:val="both"/>
        <w:rPr>
          <w:rFonts w:ascii="Trebuchet MS" w:hAnsi="Trebuchet MS"/>
          <w:bCs/>
          <w:lang w:val="ro-RO"/>
        </w:rPr>
      </w:pPr>
      <w:r>
        <w:rPr>
          <w:rFonts w:ascii="Trebuchet MS" w:hAnsi="Trebuchet MS"/>
          <w:bCs/>
          <w:lang w:val="ro-RO"/>
        </w:rPr>
        <w:t>Rezultatele așteptate ale activității:</w:t>
      </w:r>
    </w:p>
    <w:p w14:paraId="710FD060" w14:textId="1B2A2A84" w:rsidR="004A7BD5" w:rsidRDefault="004A7BD5" w:rsidP="004A7BD5">
      <w:pPr>
        <w:spacing w:after="10" w:line="249" w:lineRule="auto"/>
        <w:jc w:val="both"/>
        <w:rPr>
          <w:rFonts w:ascii="Trebuchet MS" w:hAnsi="Trebuchet MS"/>
          <w:bCs/>
          <w:lang w:val="it-IT"/>
        </w:rPr>
      </w:pPr>
      <w:r w:rsidRPr="004A7BD5">
        <w:rPr>
          <w:rFonts w:ascii="Trebuchet MS" w:hAnsi="Trebuchet MS"/>
          <w:bCs/>
          <w:lang w:val="it-IT"/>
        </w:rPr>
        <w:t>RA 4.1.1. – 80 persoane participante in proces de evaluarea,</w:t>
      </w:r>
      <w:r>
        <w:rPr>
          <w:rFonts w:ascii="Trebuchet MS" w:hAnsi="Trebuchet MS"/>
          <w:bCs/>
          <w:lang w:val="it-IT"/>
        </w:rPr>
        <w:t xml:space="preserve"> </w:t>
      </w:r>
      <w:r w:rsidRPr="004A7BD5">
        <w:rPr>
          <w:rFonts w:ascii="Trebuchet MS" w:hAnsi="Trebuchet MS"/>
          <w:bCs/>
          <w:lang w:val="it-IT"/>
        </w:rPr>
        <w:t>recunoasterea si validarea rezultatelor invatarii dobandite in</w:t>
      </w:r>
      <w:r>
        <w:rPr>
          <w:rFonts w:ascii="Trebuchet MS" w:hAnsi="Trebuchet MS"/>
          <w:bCs/>
          <w:lang w:val="it-IT"/>
        </w:rPr>
        <w:t xml:space="preserve"> </w:t>
      </w:r>
      <w:r w:rsidRPr="004A7BD5">
        <w:rPr>
          <w:rFonts w:ascii="Trebuchet MS" w:hAnsi="Trebuchet MS"/>
          <w:bCs/>
          <w:lang w:val="it-IT"/>
        </w:rPr>
        <w:t xml:space="preserve">contexte non-formale si informale; </w:t>
      </w:r>
    </w:p>
    <w:p w14:paraId="7C12A444" w14:textId="2211AD18" w:rsidR="004A7BD5" w:rsidRPr="00E30F6D" w:rsidRDefault="004A7BD5" w:rsidP="004A7BD5">
      <w:pPr>
        <w:spacing w:after="10" w:line="249" w:lineRule="auto"/>
        <w:jc w:val="both"/>
        <w:rPr>
          <w:rFonts w:ascii="Trebuchet MS" w:hAnsi="Trebuchet MS"/>
          <w:bCs/>
          <w:lang w:val="ro-RO"/>
        </w:rPr>
      </w:pPr>
      <w:r w:rsidRPr="004A7BD5">
        <w:rPr>
          <w:rFonts w:ascii="Trebuchet MS" w:hAnsi="Trebuchet MS"/>
          <w:bCs/>
          <w:lang w:val="it-IT"/>
        </w:rPr>
        <w:t>RA 4.1.2. - Raport de</w:t>
      </w:r>
      <w:r>
        <w:rPr>
          <w:rFonts w:ascii="Trebuchet MS" w:hAnsi="Trebuchet MS"/>
          <w:bCs/>
          <w:lang w:val="it-IT"/>
        </w:rPr>
        <w:t xml:space="preserve"> </w:t>
      </w:r>
      <w:r w:rsidRPr="00D127F6">
        <w:rPr>
          <w:rFonts w:ascii="Trebuchet MS" w:hAnsi="Trebuchet MS"/>
          <w:bCs/>
          <w:lang w:val="it-IT"/>
        </w:rPr>
        <w:t>evaluare activitate.</w:t>
      </w:r>
    </w:p>
    <w:p w14:paraId="1A4BAB78" w14:textId="77777777" w:rsidR="00E30F6D" w:rsidRPr="00E30F6D" w:rsidRDefault="00E30F6D" w:rsidP="00E30F6D">
      <w:pPr>
        <w:pStyle w:val="Default"/>
        <w:jc w:val="both"/>
        <w:rPr>
          <w:rFonts w:ascii="Trebuchet MS" w:hAnsi="Trebuchet MS"/>
          <w:sz w:val="22"/>
          <w:szCs w:val="22"/>
          <w:lang w:val="ro-RO"/>
        </w:rPr>
      </w:pPr>
    </w:p>
    <w:p w14:paraId="5A6C6FC4" w14:textId="18576DBE" w:rsidR="00D127F6" w:rsidRPr="00D127F6" w:rsidRDefault="00D127F6" w:rsidP="00D127F6">
      <w:pPr>
        <w:pStyle w:val="Default"/>
        <w:jc w:val="both"/>
        <w:rPr>
          <w:rFonts w:ascii="Trebuchet MS" w:hAnsi="Trebuchet MS"/>
          <w:sz w:val="22"/>
          <w:szCs w:val="22"/>
          <w:lang w:val="ro-RO"/>
        </w:rPr>
      </w:pPr>
      <w:r w:rsidRPr="00D127F6">
        <w:rPr>
          <w:rFonts w:ascii="Trebuchet MS" w:hAnsi="Trebuchet MS"/>
          <w:sz w:val="22"/>
          <w:szCs w:val="22"/>
          <w:lang w:val="ro-RO"/>
        </w:rPr>
        <w:t>Serviciile ce fac obiectul aceste proceduri vor fi prestate în locații din regiunile de dezvoltare Sud-Vest Oltenia și Vest, în funcție de domiciliul persoanelor</w:t>
      </w:r>
      <w:r>
        <w:rPr>
          <w:rFonts w:ascii="Trebuchet MS" w:hAnsi="Trebuchet MS"/>
          <w:sz w:val="22"/>
          <w:szCs w:val="22"/>
          <w:lang w:val="ro-RO"/>
        </w:rPr>
        <w:t xml:space="preserve"> înscrise în grupul țintă al proiectului. </w:t>
      </w:r>
    </w:p>
    <w:p w14:paraId="0D088A8C" w14:textId="2CD68FEE" w:rsidR="00D127F6" w:rsidRPr="00D127F6" w:rsidRDefault="00D127F6" w:rsidP="00D127F6">
      <w:pPr>
        <w:pStyle w:val="Default"/>
        <w:jc w:val="both"/>
        <w:rPr>
          <w:rFonts w:ascii="Trebuchet MS" w:hAnsi="Trebuchet MS"/>
          <w:sz w:val="22"/>
          <w:szCs w:val="22"/>
          <w:lang w:val="ro-RO"/>
        </w:rPr>
      </w:pPr>
      <w:r w:rsidRPr="00D127F6">
        <w:rPr>
          <w:rFonts w:ascii="Trebuchet MS" w:hAnsi="Trebuchet MS"/>
          <w:sz w:val="22"/>
          <w:szCs w:val="22"/>
          <w:lang w:val="ro-RO"/>
        </w:rPr>
        <w:t>Achizitorul va transmite prestatorului notă de comandă pentru prestarea serviciilor în momentul în care sunt suficiente persoane din grupul țintă care au optat pentru o ocupație/calificare, menționând locația, numărul de persoane înscrise</w:t>
      </w:r>
      <w:r>
        <w:rPr>
          <w:rFonts w:ascii="Trebuchet MS" w:hAnsi="Trebuchet MS"/>
          <w:sz w:val="22"/>
          <w:szCs w:val="22"/>
          <w:lang w:val="ro-RO"/>
        </w:rPr>
        <w:t xml:space="preserve"> și ocupația. </w:t>
      </w:r>
    </w:p>
    <w:p w14:paraId="1BB7E1B9" w14:textId="15BAEE1E" w:rsidR="00D127F6" w:rsidRDefault="00D127F6" w:rsidP="00D127F6">
      <w:pPr>
        <w:pStyle w:val="Default"/>
        <w:jc w:val="both"/>
        <w:rPr>
          <w:rFonts w:ascii="Trebuchet MS" w:hAnsi="Trebuchet MS"/>
          <w:sz w:val="22"/>
          <w:szCs w:val="22"/>
          <w:lang w:val="ro-RO"/>
        </w:rPr>
      </w:pPr>
      <w:r w:rsidRPr="00D127F6">
        <w:rPr>
          <w:rFonts w:ascii="Trebuchet MS" w:hAnsi="Trebuchet MS"/>
          <w:sz w:val="22"/>
          <w:szCs w:val="22"/>
          <w:lang w:val="ro-RO"/>
        </w:rPr>
        <w:t xml:space="preserve">După prestarea serviciilor, prestatorul va transmite Achizitorului un raport de </w:t>
      </w:r>
      <w:r>
        <w:rPr>
          <w:rFonts w:ascii="Trebuchet MS" w:hAnsi="Trebuchet MS"/>
          <w:sz w:val="22"/>
          <w:szCs w:val="22"/>
          <w:lang w:val="ro-RO"/>
        </w:rPr>
        <w:t xml:space="preserve">evaluare </w:t>
      </w:r>
      <w:r w:rsidRPr="00D127F6">
        <w:rPr>
          <w:rFonts w:ascii="Trebuchet MS" w:hAnsi="Trebuchet MS"/>
          <w:sz w:val="22"/>
          <w:szCs w:val="22"/>
          <w:lang w:val="ro-RO"/>
        </w:rPr>
        <w:t xml:space="preserve">activitate care va </w:t>
      </w:r>
      <w:r>
        <w:rPr>
          <w:rFonts w:ascii="Trebuchet MS" w:hAnsi="Trebuchet MS"/>
          <w:sz w:val="22"/>
          <w:szCs w:val="22"/>
          <w:lang w:val="ro-RO"/>
        </w:rPr>
        <w:t xml:space="preserve">conține informații privind serviciile prestate, număr persoane evaluate și va </w:t>
      </w:r>
      <w:r w:rsidRPr="00D127F6">
        <w:rPr>
          <w:rFonts w:ascii="Trebuchet MS" w:hAnsi="Trebuchet MS"/>
          <w:sz w:val="22"/>
          <w:szCs w:val="22"/>
          <w:lang w:val="ro-RO"/>
        </w:rPr>
        <w:t>fi însoțit de documentele justificative ale activității de evaluare și certificare pentru fiecare persoană evaluată și certificată (în copie): certificatul de competențe profesionale</w:t>
      </w:r>
      <w:r>
        <w:rPr>
          <w:rFonts w:ascii="Trebuchet MS" w:hAnsi="Trebuchet MS"/>
          <w:sz w:val="22"/>
          <w:szCs w:val="22"/>
          <w:lang w:val="ro-RO"/>
        </w:rPr>
        <w:t>.</w:t>
      </w:r>
    </w:p>
    <w:p w14:paraId="25129094" w14:textId="77777777" w:rsidR="00D127F6" w:rsidRDefault="00D127F6" w:rsidP="00D127F6">
      <w:pPr>
        <w:pStyle w:val="Default"/>
        <w:jc w:val="both"/>
        <w:rPr>
          <w:rFonts w:ascii="Trebuchet MS" w:hAnsi="Trebuchet MS"/>
          <w:sz w:val="22"/>
          <w:szCs w:val="22"/>
          <w:lang w:val="ro-RO"/>
        </w:rPr>
      </w:pPr>
    </w:p>
    <w:p w14:paraId="36CF0081" w14:textId="77777777" w:rsidR="00D127F6" w:rsidRPr="002035C4" w:rsidRDefault="00D127F6" w:rsidP="00D127F6">
      <w:pPr>
        <w:jc w:val="both"/>
        <w:rPr>
          <w:rFonts w:ascii="Trebuchet MS" w:hAnsi="Trebuchet MS"/>
        </w:rPr>
      </w:pPr>
      <w:proofErr w:type="spellStart"/>
      <w:r w:rsidRPr="002035C4">
        <w:rPr>
          <w:rFonts w:ascii="Trebuchet MS" w:hAnsi="Trebuchet MS"/>
        </w:rPr>
        <w:t>Prestatorul</w:t>
      </w:r>
      <w:proofErr w:type="spellEnd"/>
      <w:r w:rsidRPr="002035C4">
        <w:rPr>
          <w:rFonts w:ascii="Trebuchet MS" w:hAnsi="Trebuchet MS"/>
        </w:rPr>
        <w:t xml:space="preserve"> </w:t>
      </w:r>
      <w:proofErr w:type="spellStart"/>
      <w:r w:rsidRPr="002035C4">
        <w:rPr>
          <w:rFonts w:ascii="Trebuchet MS" w:hAnsi="Trebuchet MS"/>
        </w:rPr>
        <w:t>contractant</w:t>
      </w:r>
      <w:proofErr w:type="spellEnd"/>
      <w:r w:rsidRPr="002035C4">
        <w:rPr>
          <w:rFonts w:ascii="Trebuchet MS" w:hAnsi="Trebuchet MS"/>
        </w:rPr>
        <w:t xml:space="preserve"> </w:t>
      </w:r>
      <w:proofErr w:type="spellStart"/>
      <w:r w:rsidRPr="002035C4">
        <w:rPr>
          <w:rFonts w:ascii="Trebuchet MS" w:hAnsi="Trebuchet MS"/>
        </w:rPr>
        <w:t>va</w:t>
      </w:r>
      <w:proofErr w:type="spellEnd"/>
      <w:r w:rsidRPr="002035C4">
        <w:rPr>
          <w:rFonts w:ascii="Trebuchet MS" w:hAnsi="Trebuchet MS"/>
        </w:rPr>
        <w:t xml:space="preserve"> </w:t>
      </w:r>
      <w:proofErr w:type="spellStart"/>
      <w:r w:rsidRPr="002035C4">
        <w:rPr>
          <w:rFonts w:ascii="Trebuchet MS" w:hAnsi="Trebuchet MS"/>
        </w:rPr>
        <w:t>asigura</w:t>
      </w:r>
      <w:proofErr w:type="spellEnd"/>
      <w:r w:rsidRPr="002035C4">
        <w:rPr>
          <w:rFonts w:ascii="Trebuchet MS" w:hAnsi="Trebuchet MS"/>
        </w:rPr>
        <w:t>:</w:t>
      </w:r>
    </w:p>
    <w:p w14:paraId="3E532077" w14:textId="77777777" w:rsidR="00D127F6" w:rsidRPr="002035C4" w:rsidRDefault="00D127F6" w:rsidP="00D127F6">
      <w:pPr>
        <w:pStyle w:val="ListParagraph"/>
        <w:numPr>
          <w:ilvl w:val="0"/>
          <w:numId w:val="8"/>
        </w:numPr>
        <w:overflowPunct w:val="0"/>
        <w:autoSpaceDE w:val="0"/>
        <w:autoSpaceDN w:val="0"/>
        <w:adjustRightInd w:val="0"/>
        <w:spacing w:after="120" w:line="240" w:lineRule="exact"/>
        <w:jc w:val="both"/>
        <w:rPr>
          <w:rFonts w:ascii="Trebuchet MS" w:hAnsi="Trebuchet MS"/>
        </w:rPr>
      </w:pPr>
      <w:r w:rsidRPr="002035C4">
        <w:rPr>
          <w:rFonts w:ascii="Trebuchet MS" w:hAnsi="Trebuchet MS"/>
        </w:rPr>
        <w:t xml:space="preserve">La </w:t>
      </w:r>
      <w:proofErr w:type="spellStart"/>
      <w:r w:rsidRPr="002035C4">
        <w:rPr>
          <w:rFonts w:ascii="Trebuchet MS" w:hAnsi="Trebuchet MS"/>
        </w:rPr>
        <w:t>locul</w:t>
      </w:r>
      <w:proofErr w:type="spellEnd"/>
      <w:r w:rsidRPr="002035C4">
        <w:rPr>
          <w:rFonts w:ascii="Trebuchet MS" w:hAnsi="Trebuchet MS"/>
        </w:rPr>
        <w:t xml:space="preserve"> de </w:t>
      </w:r>
      <w:proofErr w:type="spellStart"/>
      <w:r w:rsidRPr="002035C4">
        <w:rPr>
          <w:rFonts w:ascii="Trebuchet MS" w:hAnsi="Trebuchet MS"/>
        </w:rPr>
        <w:t>desfășurare</w:t>
      </w:r>
      <w:proofErr w:type="spellEnd"/>
      <w:r w:rsidRPr="002035C4">
        <w:rPr>
          <w:rFonts w:ascii="Trebuchet MS" w:hAnsi="Trebuchet MS"/>
        </w:rPr>
        <w:t xml:space="preserve"> </w:t>
      </w:r>
      <w:proofErr w:type="gramStart"/>
      <w:r w:rsidRPr="002035C4">
        <w:rPr>
          <w:rFonts w:ascii="Trebuchet MS" w:hAnsi="Trebuchet MS"/>
        </w:rPr>
        <w:t>a</w:t>
      </w:r>
      <w:proofErr w:type="gramEnd"/>
      <w:r w:rsidRPr="002035C4">
        <w:rPr>
          <w:rFonts w:ascii="Trebuchet MS" w:hAnsi="Trebuchet MS"/>
        </w:rPr>
        <w:t xml:space="preserve"> </w:t>
      </w:r>
      <w:proofErr w:type="spellStart"/>
      <w:r w:rsidRPr="002035C4">
        <w:rPr>
          <w:rFonts w:ascii="Trebuchet MS" w:hAnsi="Trebuchet MS"/>
        </w:rPr>
        <w:t>evaluării</w:t>
      </w:r>
      <w:proofErr w:type="spellEnd"/>
      <w:r w:rsidRPr="002035C4">
        <w:rPr>
          <w:rFonts w:ascii="Trebuchet MS" w:hAnsi="Trebuchet MS"/>
        </w:rPr>
        <w:t xml:space="preserve"> se </w:t>
      </w:r>
      <w:proofErr w:type="spellStart"/>
      <w:r w:rsidRPr="002035C4">
        <w:rPr>
          <w:rFonts w:ascii="Trebuchet MS" w:hAnsi="Trebuchet MS"/>
        </w:rPr>
        <w:t>va</w:t>
      </w:r>
      <w:proofErr w:type="spellEnd"/>
      <w:r w:rsidRPr="002035C4">
        <w:rPr>
          <w:rFonts w:ascii="Trebuchet MS" w:hAnsi="Trebuchet MS"/>
        </w:rPr>
        <w:t xml:space="preserve"> </w:t>
      </w:r>
      <w:proofErr w:type="spellStart"/>
      <w:r w:rsidRPr="002035C4">
        <w:rPr>
          <w:rFonts w:ascii="Trebuchet MS" w:hAnsi="Trebuchet MS"/>
        </w:rPr>
        <w:t>permite</w:t>
      </w:r>
      <w:proofErr w:type="spellEnd"/>
      <w:r w:rsidRPr="002035C4">
        <w:rPr>
          <w:rFonts w:ascii="Trebuchet MS" w:hAnsi="Trebuchet MS"/>
        </w:rPr>
        <w:t xml:space="preserve"> </w:t>
      </w:r>
      <w:proofErr w:type="spellStart"/>
      <w:r w:rsidRPr="002035C4">
        <w:rPr>
          <w:rFonts w:ascii="Trebuchet MS" w:hAnsi="Trebuchet MS"/>
        </w:rPr>
        <w:t>postarea</w:t>
      </w:r>
      <w:proofErr w:type="spellEnd"/>
      <w:r w:rsidRPr="002035C4">
        <w:rPr>
          <w:rFonts w:ascii="Trebuchet MS" w:hAnsi="Trebuchet MS"/>
        </w:rPr>
        <w:t xml:space="preserve"> de </w:t>
      </w:r>
      <w:proofErr w:type="spellStart"/>
      <w:r w:rsidRPr="002035C4">
        <w:rPr>
          <w:rFonts w:ascii="Trebuchet MS" w:hAnsi="Trebuchet MS"/>
        </w:rPr>
        <w:t>afișe</w:t>
      </w:r>
      <w:proofErr w:type="spellEnd"/>
      <w:r w:rsidRPr="002035C4">
        <w:rPr>
          <w:rFonts w:ascii="Trebuchet MS" w:hAnsi="Trebuchet MS"/>
        </w:rPr>
        <w:t xml:space="preserve"> </w:t>
      </w:r>
      <w:proofErr w:type="spellStart"/>
      <w:r w:rsidRPr="002035C4">
        <w:rPr>
          <w:rFonts w:ascii="Trebuchet MS" w:hAnsi="Trebuchet MS"/>
        </w:rPr>
        <w:t>și</w:t>
      </w:r>
      <w:proofErr w:type="spellEnd"/>
      <w:r w:rsidRPr="002035C4">
        <w:rPr>
          <w:rFonts w:ascii="Trebuchet MS" w:hAnsi="Trebuchet MS"/>
        </w:rPr>
        <w:t xml:space="preserve"> </w:t>
      </w:r>
      <w:proofErr w:type="spellStart"/>
      <w:r w:rsidRPr="002035C4">
        <w:rPr>
          <w:rFonts w:ascii="Trebuchet MS" w:hAnsi="Trebuchet MS"/>
        </w:rPr>
        <w:t>bannere</w:t>
      </w:r>
      <w:proofErr w:type="spellEnd"/>
      <w:r w:rsidRPr="002035C4">
        <w:rPr>
          <w:rFonts w:ascii="Trebuchet MS" w:hAnsi="Trebuchet MS"/>
        </w:rPr>
        <w:t xml:space="preserve"> roll-up </w:t>
      </w:r>
      <w:proofErr w:type="spellStart"/>
      <w:r w:rsidRPr="002035C4">
        <w:rPr>
          <w:rFonts w:ascii="Trebuchet MS" w:hAnsi="Trebuchet MS"/>
        </w:rPr>
        <w:t>sau</w:t>
      </w:r>
      <w:proofErr w:type="spellEnd"/>
      <w:r w:rsidRPr="002035C4">
        <w:rPr>
          <w:rFonts w:ascii="Trebuchet MS" w:hAnsi="Trebuchet MS"/>
        </w:rPr>
        <w:t xml:space="preserve"> </w:t>
      </w:r>
      <w:proofErr w:type="spellStart"/>
      <w:r w:rsidRPr="002035C4">
        <w:rPr>
          <w:rFonts w:ascii="Trebuchet MS" w:hAnsi="Trebuchet MS"/>
        </w:rPr>
        <w:t>alte</w:t>
      </w:r>
      <w:proofErr w:type="spellEnd"/>
      <w:r w:rsidRPr="002035C4">
        <w:rPr>
          <w:rFonts w:ascii="Trebuchet MS" w:hAnsi="Trebuchet MS"/>
        </w:rPr>
        <w:t xml:space="preserve"> </w:t>
      </w:r>
      <w:proofErr w:type="spellStart"/>
      <w:r w:rsidRPr="002035C4">
        <w:rPr>
          <w:rFonts w:ascii="Trebuchet MS" w:hAnsi="Trebuchet MS"/>
        </w:rPr>
        <w:t>materiale</w:t>
      </w:r>
      <w:proofErr w:type="spellEnd"/>
      <w:r w:rsidRPr="002035C4">
        <w:rPr>
          <w:rFonts w:ascii="Trebuchet MS" w:hAnsi="Trebuchet MS"/>
        </w:rPr>
        <w:t xml:space="preserve"> de </w:t>
      </w:r>
      <w:proofErr w:type="spellStart"/>
      <w:r w:rsidRPr="002035C4">
        <w:rPr>
          <w:rFonts w:ascii="Trebuchet MS" w:hAnsi="Trebuchet MS"/>
        </w:rPr>
        <w:t>promovare</w:t>
      </w:r>
      <w:proofErr w:type="spellEnd"/>
      <w:r w:rsidRPr="002035C4">
        <w:rPr>
          <w:rFonts w:ascii="Trebuchet MS" w:hAnsi="Trebuchet MS"/>
        </w:rPr>
        <w:t xml:space="preserve"> a </w:t>
      </w:r>
      <w:proofErr w:type="spellStart"/>
      <w:r w:rsidRPr="002035C4">
        <w:rPr>
          <w:rFonts w:ascii="Trebuchet MS" w:hAnsi="Trebuchet MS"/>
        </w:rPr>
        <w:t>proiectului</w:t>
      </w:r>
      <w:proofErr w:type="spellEnd"/>
      <w:r w:rsidRPr="002035C4">
        <w:rPr>
          <w:rFonts w:ascii="Trebuchet MS" w:hAnsi="Trebuchet MS"/>
        </w:rPr>
        <w:t>;</w:t>
      </w:r>
    </w:p>
    <w:p w14:paraId="161159A3" w14:textId="77777777" w:rsidR="00D127F6" w:rsidRPr="002035C4" w:rsidRDefault="00D127F6" w:rsidP="00D127F6">
      <w:pPr>
        <w:pStyle w:val="ListParagraph"/>
        <w:numPr>
          <w:ilvl w:val="0"/>
          <w:numId w:val="8"/>
        </w:numPr>
        <w:overflowPunct w:val="0"/>
        <w:autoSpaceDE w:val="0"/>
        <w:autoSpaceDN w:val="0"/>
        <w:adjustRightInd w:val="0"/>
        <w:spacing w:after="120" w:line="240" w:lineRule="exact"/>
        <w:jc w:val="both"/>
        <w:rPr>
          <w:rFonts w:ascii="Trebuchet MS" w:hAnsi="Trebuchet MS"/>
        </w:rPr>
      </w:pPr>
      <w:proofErr w:type="spellStart"/>
      <w:r w:rsidRPr="002035C4">
        <w:rPr>
          <w:rFonts w:ascii="Trebuchet MS" w:hAnsi="Trebuchet MS"/>
        </w:rPr>
        <w:t>Costurile</w:t>
      </w:r>
      <w:proofErr w:type="spellEnd"/>
      <w:r w:rsidRPr="002035C4">
        <w:rPr>
          <w:rFonts w:ascii="Trebuchet MS" w:hAnsi="Trebuchet MS"/>
        </w:rPr>
        <w:t xml:space="preserve"> </w:t>
      </w:r>
      <w:proofErr w:type="spellStart"/>
      <w:r w:rsidRPr="002035C4">
        <w:rPr>
          <w:rFonts w:ascii="Trebuchet MS" w:hAnsi="Trebuchet MS"/>
        </w:rPr>
        <w:t>pentru</w:t>
      </w:r>
      <w:proofErr w:type="spellEnd"/>
      <w:r w:rsidRPr="002035C4">
        <w:rPr>
          <w:rFonts w:ascii="Trebuchet MS" w:hAnsi="Trebuchet MS"/>
        </w:rPr>
        <w:t xml:space="preserve"> </w:t>
      </w:r>
      <w:proofErr w:type="spellStart"/>
      <w:r w:rsidRPr="002035C4">
        <w:rPr>
          <w:rFonts w:ascii="Trebuchet MS" w:hAnsi="Trebuchet MS"/>
        </w:rPr>
        <w:t>personalul</w:t>
      </w:r>
      <w:proofErr w:type="spellEnd"/>
      <w:r w:rsidRPr="002035C4">
        <w:rPr>
          <w:rFonts w:ascii="Trebuchet MS" w:hAnsi="Trebuchet MS"/>
        </w:rPr>
        <w:t xml:space="preserve"> </w:t>
      </w:r>
      <w:proofErr w:type="spellStart"/>
      <w:r w:rsidRPr="002035C4">
        <w:rPr>
          <w:rFonts w:ascii="Trebuchet MS" w:hAnsi="Trebuchet MS"/>
        </w:rPr>
        <w:t>propriu</w:t>
      </w:r>
      <w:proofErr w:type="spellEnd"/>
      <w:r w:rsidRPr="002035C4">
        <w:rPr>
          <w:rFonts w:ascii="Trebuchet MS" w:hAnsi="Trebuchet MS"/>
        </w:rPr>
        <w:t xml:space="preserve">, cum sunt </w:t>
      </w:r>
      <w:proofErr w:type="spellStart"/>
      <w:r w:rsidRPr="002035C4">
        <w:rPr>
          <w:rFonts w:ascii="Trebuchet MS" w:hAnsi="Trebuchet MS"/>
        </w:rPr>
        <w:t>cele</w:t>
      </w:r>
      <w:proofErr w:type="spellEnd"/>
      <w:r w:rsidRPr="002035C4">
        <w:rPr>
          <w:rFonts w:ascii="Trebuchet MS" w:hAnsi="Trebuchet MS"/>
        </w:rPr>
        <w:t xml:space="preserve"> de </w:t>
      </w:r>
      <w:proofErr w:type="spellStart"/>
      <w:r w:rsidRPr="002035C4">
        <w:rPr>
          <w:rFonts w:ascii="Trebuchet MS" w:hAnsi="Trebuchet MS"/>
        </w:rPr>
        <w:t>cazare</w:t>
      </w:r>
      <w:proofErr w:type="spellEnd"/>
      <w:r w:rsidRPr="002035C4">
        <w:rPr>
          <w:rFonts w:ascii="Trebuchet MS" w:hAnsi="Trebuchet MS"/>
        </w:rPr>
        <w:t xml:space="preserve">, transport, catering sunt </w:t>
      </w:r>
      <w:proofErr w:type="spellStart"/>
      <w:r w:rsidRPr="002035C4">
        <w:rPr>
          <w:rFonts w:ascii="Trebuchet MS" w:hAnsi="Trebuchet MS"/>
        </w:rPr>
        <w:t>incluse</w:t>
      </w:r>
      <w:proofErr w:type="spellEnd"/>
      <w:r w:rsidRPr="002035C4">
        <w:rPr>
          <w:rFonts w:ascii="Trebuchet MS" w:hAnsi="Trebuchet MS"/>
        </w:rPr>
        <w:t xml:space="preserve"> </w:t>
      </w:r>
      <w:proofErr w:type="spellStart"/>
      <w:r w:rsidRPr="002035C4">
        <w:rPr>
          <w:rFonts w:ascii="Trebuchet MS" w:hAnsi="Trebuchet MS"/>
        </w:rPr>
        <w:t>în</w:t>
      </w:r>
      <w:proofErr w:type="spellEnd"/>
      <w:r w:rsidRPr="002035C4">
        <w:rPr>
          <w:rFonts w:ascii="Trebuchet MS" w:hAnsi="Trebuchet MS"/>
        </w:rPr>
        <w:t xml:space="preserve"> </w:t>
      </w:r>
      <w:proofErr w:type="spellStart"/>
      <w:r w:rsidRPr="002035C4">
        <w:rPr>
          <w:rFonts w:ascii="Trebuchet MS" w:hAnsi="Trebuchet MS"/>
        </w:rPr>
        <w:t>prețul</w:t>
      </w:r>
      <w:proofErr w:type="spellEnd"/>
      <w:r w:rsidRPr="002035C4">
        <w:rPr>
          <w:rFonts w:ascii="Trebuchet MS" w:hAnsi="Trebuchet MS"/>
        </w:rPr>
        <w:t xml:space="preserve"> </w:t>
      </w:r>
      <w:proofErr w:type="spellStart"/>
      <w:r w:rsidRPr="002035C4">
        <w:rPr>
          <w:rFonts w:ascii="Trebuchet MS" w:hAnsi="Trebuchet MS"/>
        </w:rPr>
        <w:t>contractului</w:t>
      </w:r>
      <w:proofErr w:type="spellEnd"/>
      <w:r w:rsidRPr="002035C4">
        <w:rPr>
          <w:rFonts w:ascii="Trebuchet MS" w:hAnsi="Trebuchet MS"/>
        </w:rPr>
        <w:t>;</w:t>
      </w:r>
    </w:p>
    <w:p w14:paraId="32A884FA" w14:textId="77777777" w:rsidR="00D127F6" w:rsidRPr="00D127F6" w:rsidRDefault="00D127F6" w:rsidP="00D127F6">
      <w:pPr>
        <w:pStyle w:val="ListParagraph"/>
        <w:numPr>
          <w:ilvl w:val="0"/>
          <w:numId w:val="8"/>
        </w:numPr>
        <w:overflowPunct w:val="0"/>
        <w:autoSpaceDE w:val="0"/>
        <w:autoSpaceDN w:val="0"/>
        <w:adjustRightInd w:val="0"/>
        <w:spacing w:after="120" w:line="240" w:lineRule="exact"/>
        <w:jc w:val="both"/>
        <w:rPr>
          <w:rFonts w:ascii="Trebuchet MS" w:hAnsi="Trebuchet MS"/>
          <w:lang w:val="it-IT"/>
        </w:rPr>
      </w:pPr>
      <w:r w:rsidRPr="00D127F6">
        <w:rPr>
          <w:rFonts w:ascii="Trebuchet MS" w:hAnsi="Trebuchet MS"/>
          <w:lang w:val="it-IT"/>
        </w:rPr>
        <w:t>Prestatorul se obligă să supravegheze prestarea serviciilor, să asigure resursele umane, materiale și orice alte echipamente, necesare pentru prestarea serviciilor;</w:t>
      </w:r>
    </w:p>
    <w:p w14:paraId="06023E98" w14:textId="3B1AC103" w:rsidR="00D127F6" w:rsidRPr="00D127F6" w:rsidRDefault="00D127F6" w:rsidP="00D127F6">
      <w:pPr>
        <w:pStyle w:val="ListParagraph"/>
        <w:numPr>
          <w:ilvl w:val="0"/>
          <w:numId w:val="8"/>
        </w:numPr>
        <w:overflowPunct w:val="0"/>
        <w:autoSpaceDE w:val="0"/>
        <w:autoSpaceDN w:val="0"/>
        <w:adjustRightInd w:val="0"/>
        <w:spacing w:after="120" w:line="240" w:lineRule="exact"/>
        <w:jc w:val="both"/>
        <w:rPr>
          <w:rFonts w:ascii="Trebuchet MS" w:hAnsi="Trebuchet MS"/>
          <w:lang w:val="it-IT"/>
        </w:rPr>
      </w:pPr>
      <w:r w:rsidRPr="00D127F6">
        <w:rPr>
          <w:rFonts w:ascii="Trebuchet MS" w:hAnsi="Trebuchet MS"/>
          <w:lang w:val="it-IT"/>
        </w:rPr>
        <w:t>Prestatorul realizează un raport de activitate, la terminarea fiecărei evaluări</w:t>
      </w:r>
      <w:r>
        <w:rPr>
          <w:rFonts w:ascii="Trebuchet MS" w:hAnsi="Trebuchet MS"/>
          <w:lang w:val="it-IT"/>
        </w:rPr>
        <w:t xml:space="preserve">. </w:t>
      </w:r>
      <w:r w:rsidRPr="00D127F6">
        <w:rPr>
          <w:rFonts w:ascii="Trebuchet MS" w:hAnsi="Trebuchet MS"/>
          <w:lang w:val="it-IT"/>
        </w:rPr>
        <w:t>Aprobarea rapoartelor de către Achizitor se realizează în termen de maxim 5 zile lucrătoare de la primirea raportului, iar ulterior se realizează și procesul verbal de recepție a serviciilor</w:t>
      </w:r>
      <w:r>
        <w:rPr>
          <w:rFonts w:ascii="Trebuchet MS" w:hAnsi="Trebuchet MS"/>
          <w:lang w:val="it-IT"/>
        </w:rPr>
        <w:t xml:space="preserve"> și factura</w:t>
      </w:r>
      <w:r w:rsidRPr="00D127F6">
        <w:rPr>
          <w:rFonts w:ascii="Trebuchet MS" w:hAnsi="Trebuchet MS"/>
          <w:lang w:val="it-IT"/>
        </w:rPr>
        <w:t>;</w:t>
      </w:r>
    </w:p>
    <w:p w14:paraId="1F28038B" w14:textId="77777777" w:rsidR="00D127F6" w:rsidRPr="00D127F6" w:rsidRDefault="00D127F6" w:rsidP="00D127F6">
      <w:pPr>
        <w:pStyle w:val="ListParagraph"/>
        <w:numPr>
          <w:ilvl w:val="0"/>
          <w:numId w:val="8"/>
        </w:numPr>
        <w:overflowPunct w:val="0"/>
        <w:autoSpaceDE w:val="0"/>
        <w:autoSpaceDN w:val="0"/>
        <w:adjustRightInd w:val="0"/>
        <w:spacing w:after="120" w:line="240" w:lineRule="exact"/>
        <w:jc w:val="both"/>
        <w:rPr>
          <w:rFonts w:ascii="Trebuchet MS" w:hAnsi="Trebuchet MS"/>
          <w:lang w:val="it-IT"/>
        </w:rPr>
      </w:pPr>
      <w:r w:rsidRPr="00D127F6">
        <w:rPr>
          <w:rFonts w:ascii="Trebuchet MS" w:hAnsi="Trebuchet MS"/>
          <w:lang w:val="it-IT"/>
        </w:rPr>
        <w:t>Evaluarea se va realiza în locațiile puse la dizpoziție de Achizitor și partenerii din proiect/ centrul de evaluare al prestatorului sau locul de muncă al persoanelor înscrise în grupul țintă al proiectului, după caz.</w:t>
      </w:r>
    </w:p>
    <w:p w14:paraId="66B70A6A" w14:textId="77777777" w:rsidR="00D127F6" w:rsidRDefault="00D127F6" w:rsidP="00D127F6">
      <w:pPr>
        <w:pStyle w:val="Default"/>
        <w:jc w:val="both"/>
        <w:rPr>
          <w:rFonts w:ascii="Trebuchet MS" w:hAnsi="Trebuchet MS"/>
          <w:sz w:val="22"/>
          <w:szCs w:val="22"/>
          <w:lang w:val="it-IT"/>
        </w:rPr>
      </w:pPr>
    </w:p>
    <w:p w14:paraId="226A57A7" w14:textId="77777777" w:rsidR="00D127F6" w:rsidRPr="00D127F6" w:rsidRDefault="00D127F6" w:rsidP="00D127F6">
      <w:pPr>
        <w:rPr>
          <w:rFonts w:ascii="Trebuchet MS" w:hAnsi="Trebuchet MS"/>
          <w:b/>
          <w:lang w:val="it-IT"/>
        </w:rPr>
      </w:pPr>
      <w:r w:rsidRPr="00D127F6">
        <w:rPr>
          <w:rFonts w:ascii="Trebuchet MS" w:hAnsi="Trebuchet MS"/>
          <w:b/>
          <w:lang w:val="it-IT"/>
        </w:rPr>
        <w:t>Durata contractului</w:t>
      </w:r>
    </w:p>
    <w:p w14:paraId="64B16E05" w14:textId="0F81FBE0" w:rsidR="00D127F6" w:rsidRPr="00D127F6" w:rsidRDefault="00D127F6" w:rsidP="00D127F6">
      <w:pPr>
        <w:jc w:val="both"/>
        <w:rPr>
          <w:rFonts w:ascii="Trebuchet MS" w:hAnsi="Trebuchet MS"/>
          <w:lang w:val="it-IT"/>
        </w:rPr>
      </w:pPr>
      <w:r w:rsidRPr="00D127F6">
        <w:rPr>
          <w:rFonts w:ascii="Trebuchet MS" w:hAnsi="Trebuchet MS"/>
          <w:lang w:val="it-IT"/>
        </w:rPr>
        <w:t>Contractul se încheie pe toată durata contractului de finanțare, respectiv până la data de 30.0</w:t>
      </w:r>
      <w:r>
        <w:rPr>
          <w:rFonts w:ascii="Trebuchet MS" w:hAnsi="Trebuchet MS"/>
          <w:lang w:val="it-IT"/>
        </w:rPr>
        <w:t>4</w:t>
      </w:r>
      <w:r w:rsidRPr="00D127F6">
        <w:rPr>
          <w:rFonts w:ascii="Trebuchet MS" w:hAnsi="Trebuchet MS"/>
          <w:lang w:val="it-IT"/>
        </w:rPr>
        <w:t>.202</w:t>
      </w:r>
      <w:r>
        <w:rPr>
          <w:rFonts w:ascii="Trebuchet MS" w:hAnsi="Trebuchet MS"/>
          <w:lang w:val="it-IT"/>
        </w:rPr>
        <w:t>7</w:t>
      </w:r>
      <w:r w:rsidRPr="00D127F6">
        <w:rPr>
          <w:rFonts w:ascii="Trebuchet MS" w:hAnsi="Trebuchet MS"/>
          <w:lang w:val="it-IT"/>
        </w:rPr>
        <w:t xml:space="preserve"> (aproximativ 1</w:t>
      </w:r>
      <w:r>
        <w:rPr>
          <w:rFonts w:ascii="Trebuchet MS" w:hAnsi="Trebuchet MS"/>
          <w:lang w:val="it-IT"/>
        </w:rPr>
        <w:t xml:space="preserve">3 </w:t>
      </w:r>
      <w:r w:rsidRPr="00D127F6">
        <w:rPr>
          <w:rFonts w:ascii="Trebuchet MS" w:hAnsi="Trebuchet MS"/>
          <w:lang w:val="it-IT"/>
        </w:rPr>
        <w:t>luni)</w:t>
      </w:r>
      <w:r>
        <w:rPr>
          <w:rFonts w:ascii="Trebuchet MS" w:hAnsi="Trebuchet MS"/>
          <w:lang w:val="it-IT"/>
        </w:rPr>
        <w:t>.</w:t>
      </w:r>
    </w:p>
    <w:p w14:paraId="50AC4A4C" w14:textId="3671A55B" w:rsidR="004D28B7" w:rsidRDefault="004D28B7" w:rsidP="004D28B7">
      <w:pPr>
        <w:pStyle w:val="Default"/>
        <w:jc w:val="both"/>
        <w:rPr>
          <w:rFonts w:ascii="Trebuchet MS" w:hAnsi="Trebuchet MS" w:cstheme="minorHAnsi"/>
          <w:sz w:val="22"/>
          <w:szCs w:val="22"/>
          <w:lang w:val="ro-RO"/>
        </w:rPr>
      </w:pPr>
      <w:r w:rsidRPr="004D28B7">
        <w:rPr>
          <w:rFonts w:ascii="Trebuchet MS" w:hAnsi="Trebuchet MS" w:cstheme="minorHAnsi"/>
          <w:b/>
          <w:bCs/>
          <w:sz w:val="22"/>
          <w:szCs w:val="22"/>
          <w:lang w:val="ro-RO"/>
        </w:rPr>
        <w:t>Condiții de plată</w:t>
      </w:r>
      <w:r w:rsidRPr="009D171A">
        <w:rPr>
          <w:rFonts w:ascii="Trebuchet MS" w:hAnsi="Trebuchet MS" w:cstheme="minorHAnsi"/>
          <w:sz w:val="22"/>
          <w:szCs w:val="22"/>
          <w:lang w:val="ro-RO"/>
        </w:rPr>
        <w:t xml:space="preserve"> -decontarea serviciilor se va face în lei, pe baza facturilor emise după fiecare prestare, după semnarea procesului-verbal de recepție a serviciilor</w:t>
      </w:r>
      <w:r>
        <w:rPr>
          <w:rFonts w:ascii="Trebuchet MS" w:hAnsi="Trebuchet MS" w:cstheme="minorHAnsi"/>
          <w:sz w:val="22"/>
          <w:szCs w:val="22"/>
          <w:lang w:val="ro-RO"/>
        </w:rPr>
        <w:t xml:space="preserve">, prin următoarele modalități, în funcție de resursele financiare existente la momentul facturării: mecanismul cererii de plată sau plată directă. În situația în care nu sunt validate facturile solicitate la rambursare, contravaloarea acestora nu se </w:t>
      </w:r>
      <w:r>
        <w:rPr>
          <w:rFonts w:ascii="Trebuchet MS" w:hAnsi="Trebuchet MS" w:cstheme="minorHAnsi"/>
          <w:sz w:val="22"/>
          <w:szCs w:val="22"/>
          <w:lang w:val="ro-RO"/>
        </w:rPr>
        <w:t xml:space="preserve">va </w:t>
      </w:r>
      <w:r>
        <w:rPr>
          <w:rFonts w:ascii="Trebuchet MS" w:hAnsi="Trebuchet MS" w:cstheme="minorHAnsi"/>
          <w:sz w:val="22"/>
          <w:szCs w:val="22"/>
          <w:lang w:val="ro-RO"/>
        </w:rPr>
        <w:t xml:space="preserve">plăti către prestator, iar în cazul în care acestea au fost plătite vor fi restituite în termenul solicitat de finanțator. </w:t>
      </w:r>
    </w:p>
    <w:p w14:paraId="63FDDEDA" w14:textId="77777777" w:rsidR="00E30F6D" w:rsidRDefault="00E30F6D" w:rsidP="00E30F6D">
      <w:pPr>
        <w:pStyle w:val="Default"/>
        <w:jc w:val="both"/>
        <w:rPr>
          <w:rFonts w:ascii="Trebuchet MS" w:hAnsi="Trebuchet MS"/>
          <w:sz w:val="22"/>
          <w:szCs w:val="22"/>
          <w:lang w:val="ro-RO"/>
        </w:rPr>
      </w:pPr>
    </w:p>
    <w:p w14:paraId="22BAC84F" w14:textId="77777777" w:rsidR="004D28B7" w:rsidRPr="00D127F6" w:rsidRDefault="004D28B7" w:rsidP="00E30F6D">
      <w:pPr>
        <w:pStyle w:val="Default"/>
        <w:jc w:val="both"/>
        <w:rPr>
          <w:rFonts w:ascii="Trebuchet MS" w:hAnsi="Trebuchet MS"/>
          <w:sz w:val="22"/>
          <w:szCs w:val="22"/>
          <w:lang w:val="ro-RO"/>
        </w:rPr>
      </w:pPr>
    </w:p>
    <w:p w14:paraId="1D5B3D3F" w14:textId="77777777" w:rsidR="00E30F6D" w:rsidRPr="00E30F6D" w:rsidRDefault="00E30F6D" w:rsidP="00E30F6D">
      <w:pPr>
        <w:pStyle w:val="Default"/>
        <w:jc w:val="both"/>
        <w:rPr>
          <w:rFonts w:ascii="Trebuchet MS" w:hAnsi="Trebuchet MS"/>
          <w:sz w:val="22"/>
          <w:szCs w:val="22"/>
          <w:lang w:val="ro-RO"/>
        </w:rPr>
      </w:pPr>
    </w:p>
    <w:p w14:paraId="50494A84" w14:textId="77777777" w:rsidR="00E30F6D" w:rsidRPr="00E30F6D" w:rsidRDefault="00E30F6D" w:rsidP="00E30F6D">
      <w:pPr>
        <w:tabs>
          <w:tab w:val="left" w:pos="4000"/>
        </w:tabs>
        <w:jc w:val="center"/>
        <w:rPr>
          <w:rFonts w:ascii="Trebuchet MS" w:hAnsi="Trebuchet MS"/>
          <w:lang w:val="ro-RO"/>
        </w:rPr>
      </w:pPr>
      <w:r w:rsidRPr="00E30F6D">
        <w:rPr>
          <w:rFonts w:ascii="Trebuchet MS" w:hAnsi="Trebuchet MS"/>
          <w:lang w:val="ro-RO"/>
        </w:rPr>
        <w:t>Întocmit,</w:t>
      </w:r>
    </w:p>
    <w:p w14:paraId="26BC7F60" w14:textId="77777777" w:rsidR="00E30F6D" w:rsidRPr="00E30F6D" w:rsidRDefault="00E30F6D" w:rsidP="00E30F6D">
      <w:pPr>
        <w:tabs>
          <w:tab w:val="left" w:pos="4000"/>
        </w:tabs>
        <w:jc w:val="center"/>
        <w:rPr>
          <w:rFonts w:ascii="Trebuchet MS" w:hAnsi="Trebuchet MS"/>
          <w:lang w:val="ro-RO"/>
        </w:rPr>
      </w:pPr>
      <w:r w:rsidRPr="00E30F6D">
        <w:rPr>
          <w:rFonts w:ascii="Trebuchet MS" w:hAnsi="Trebuchet MS"/>
          <w:lang w:val="ro-RO"/>
        </w:rPr>
        <w:t>Liana-Claudia Jurge</w:t>
      </w:r>
    </w:p>
    <w:p w14:paraId="286F3C0D" w14:textId="77777777" w:rsidR="00E30F6D" w:rsidRPr="00E30F6D" w:rsidRDefault="00E30F6D" w:rsidP="00E30F6D">
      <w:pPr>
        <w:tabs>
          <w:tab w:val="left" w:pos="4000"/>
        </w:tabs>
        <w:jc w:val="center"/>
        <w:rPr>
          <w:rFonts w:ascii="Trebuchet MS" w:hAnsi="Trebuchet MS"/>
          <w:lang w:val="ro-RO"/>
        </w:rPr>
      </w:pPr>
      <w:r w:rsidRPr="00E30F6D">
        <w:rPr>
          <w:rFonts w:ascii="Trebuchet MS" w:hAnsi="Trebuchet MS"/>
          <w:lang w:val="ro-RO"/>
        </w:rPr>
        <w:t>Manager proiect</w:t>
      </w:r>
    </w:p>
    <w:p w14:paraId="01AF17CB" w14:textId="77777777" w:rsidR="008D103A" w:rsidRPr="00E30F6D" w:rsidRDefault="008D103A" w:rsidP="005022F5">
      <w:pPr>
        <w:jc w:val="right"/>
        <w:rPr>
          <w:rFonts w:ascii="Trebuchet MS" w:hAnsi="Trebuchet MS"/>
          <w:b/>
          <w:lang w:val="ro-RO"/>
        </w:rPr>
      </w:pPr>
    </w:p>
    <w:sectPr w:rsidR="008D103A" w:rsidRPr="00E30F6D">
      <w:headerReference w:type="default" r:id="rId8"/>
      <w:footerReference w:type="default" r:id="rId9"/>
      <w:pgSz w:w="11906" w:h="16838"/>
      <w:pgMar w:top="1440" w:right="707" w:bottom="1440" w:left="993" w:header="39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312E" w14:textId="77777777" w:rsidR="008E74F1" w:rsidRDefault="008E74F1">
      <w:pPr>
        <w:spacing w:line="240" w:lineRule="auto"/>
      </w:pPr>
      <w:r>
        <w:separator/>
      </w:r>
    </w:p>
  </w:endnote>
  <w:endnote w:type="continuationSeparator" w:id="0">
    <w:p w14:paraId="11AAE91A" w14:textId="77777777" w:rsidR="008E74F1" w:rsidRDefault="008E74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default"/>
    <w:sig w:usb0="00000000" w:usb1="00000000"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C Square Sans Pro">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M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1BC" w14:textId="77777777" w:rsidR="00EF72F6" w:rsidRDefault="009D221D">
    <w:pPr>
      <w:pStyle w:val="NoSpacing"/>
      <w:jc w:val="center"/>
      <w:rPr>
        <w:sz w:val="18"/>
        <w:szCs w:val="18"/>
        <w:lang w:val="ro-RO"/>
      </w:rPr>
    </w:pPr>
    <w:r>
      <w:rPr>
        <w:sz w:val="18"/>
        <w:szCs w:val="18"/>
        <w:lang w:val="ro-RO"/>
      </w:rPr>
      <w:t>Proiect cofinanțat din Fondul Social European Plus prin Programul Educație și Ocupare 2021 – 2027</w:t>
    </w:r>
  </w:p>
  <w:p w14:paraId="2702C9AA" w14:textId="77777777" w:rsidR="00EF72F6" w:rsidRDefault="009D221D">
    <w:pPr>
      <w:pStyle w:val="Footer"/>
      <w:rPr>
        <w:lang w:val="en-US"/>
      </w:rPr>
    </w:pPr>
    <w:r>
      <w:rPr>
        <w:noProof/>
      </w:rPr>
      <w:drawing>
        <wp:anchor distT="0" distB="0" distL="114300" distR="114300" simplePos="0" relativeHeight="251660288" behindDoc="1" locked="0" layoutInCell="1" allowOverlap="1" wp14:anchorId="6C0556F9" wp14:editId="23E67A6E">
          <wp:simplePos x="0" y="0"/>
          <wp:positionH relativeFrom="column">
            <wp:posOffset>4773295</wp:posOffset>
          </wp:positionH>
          <wp:positionV relativeFrom="paragraph">
            <wp:posOffset>8255</wp:posOffset>
          </wp:positionV>
          <wp:extent cx="845820" cy="689610"/>
          <wp:effectExtent l="0" t="0" r="11430" b="152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rcRect r="79808"/>
                  <a:stretch>
                    <a:fillRect/>
                  </a:stretch>
                </pic:blipFill>
                <pic:spPr>
                  <a:xfrm>
                    <a:off x="0" y="0"/>
                    <a:ext cx="845820" cy="68961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5BF39E0F" wp14:editId="2C0385F5">
          <wp:simplePos x="0" y="0"/>
          <wp:positionH relativeFrom="margin">
            <wp:posOffset>142240</wp:posOffset>
          </wp:positionH>
          <wp:positionV relativeFrom="margin">
            <wp:posOffset>8830310</wp:posOffset>
          </wp:positionV>
          <wp:extent cx="1307465" cy="594360"/>
          <wp:effectExtent l="0" t="0" r="6985" b="15240"/>
          <wp:wrapSquare wrapText="bothSides"/>
          <wp:docPr id="342504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04929" name="Picture 1"/>
                  <pic:cNvPicPr>
                    <a:picLocks noChangeAspect="1"/>
                  </pic:cNvPicPr>
                </pic:nvPicPr>
                <pic:blipFill>
                  <a:blip r:embed="rId2" cstate="print">
                    <a:extLst>
                      <a:ext uri="{28A0092B-C50C-407E-A947-70E740481C1C}">
                        <a14:useLocalDpi xmlns:a14="http://schemas.microsoft.com/office/drawing/2010/main" val="0"/>
                      </a:ext>
                    </a:extLst>
                  </a:blip>
                  <a:srcRect l="23479" t="29394" r="28571" b="31805"/>
                  <a:stretch>
                    <a:fillRect/>
                  </a:stretch>
                </pic:blipFill>
                <pic:spPr>
                  <a:xfrm>
                    <a:off x="0" y="0"/>
                    <a:ext cx="1307465" cy="594360"/>
                  </a:xfrm>
                  <a:prstGeom prst="rect">
                    <a:avLst/>
                  </a:prstGeom>
                  <a:ln>
                    <a:noFill/>
                  </a:ln>
                </pic:spPr>
              </pic:pic>
            </a:graphicData>
          </a:graphic>
        </wp:anchor>
      </w:drawing>
    </w:r>
  </w:p>
  <w:p w14:paraId="30FF335C" w14:textId="77777777" w:rsidR="00EF72F6" w:rsidRDefault="009D221D">
    <w:pPr>
      <w:pStyle w:val="Footer"/>
    </w:pPr>
    <w:r>
      <w:rPr>
        <w:noProof/>
        <w:lang w:val="en-US"/>
      </w:rPr>
      <w:drawing>
        <wp:anchor distT="0" distB="0" distL="114300" distR="114300" simplePos="0" relativeHeight="251661312" behindDoc="0" locked="0" layoutInCell="1" allowOverlap="1" wp14:anchorId="1E36E00C" wp14:editId="3A3DF03F">
          <wp:simplePos x="0" y="0"/>
          <wp:positionH relativeFrom="margin">
            <wp:posOffset>2208530</wp:posOffset>
          </wp:positionH>
          <wp:positionV relativeFrom="margin">
            <wp:posOffset>9043670</wp:posOffset>
          </wp:positionV>
          <wp:extent cx="1842770" cy="333375"/>
          <wp:effectExtent l="0" t="0" r="5080" b="9525"/>
          <wp:wrapSquare wrapText="bothSides"/>
          <wp:docPr id="1466067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67151"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842770" cy="333375"/>
                  </a:xfrm>
                  <a:prstGeom prst="rect">
                    <a:avLst/>
                  </a:prstGeom>
                  <a:noFill/>
                  <a:ln>
                    <a:noFill/>
                  </a:ln>
                </pic:spPr>
              </pic:pic>
            </a:graphicData>
          </a:graphic>
        </wp:anchor>
      </w:drawing>
    </w:r>
  </w:p>
  <w:p w14:paraId="49621787" w14:textId="77777777" w:rsidR="00EF72F6" w:rsidRDefault="00EF72F6">
    <w:pPr>
      <w:pStyle w:val="Footer"/>
    </w:pPr>
  </w:p>
  <w:p w14:paraId="532D7E58" w14:textId="77777777" w:rsidR="00EF72F6" w:rsidRDefault="009D221D">
    <w:pPr>
      <w:pStyle w:val="Footer"/>
      <w:spacing w:before="120"/>
      <w:rPr>
        <w:rFonts w:ascii="Trebuchet MS" w:hAnsi="Trebuchet MS"/>
        <w:b/>
        <w:bCs/>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682A" w14:textId="77777777" w:rsidR="008E74F1" w:rsidRDefault="008E74F1">
      <w:pPr>
        <w:spacing w:after="0"/>
      </w:pPr>
      <w:r>
        <w:separator/>
      </w:r>
    </w:p>
  </w:footnote>
  <w:footnote w:type="continuationSeparator" w:id="0">
    <w:p w14:paraId="0E2ECADD" w14:textId="77777777" w:rsidR="008E74F1" w:rsidRDefault="008E74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518B" w14:textId="77777777" w:rsidR="00EF72F6" w:rsidRDefault="009D221D">
    <w:pPr>
      <w:pStyle w:val="Header"/>
      <w:tabs>
        <w:tab w:val="clear" w:pos="4680"/>
        <w:tab w:val="clear" w:pos="9360"/>
        <w:tab w:val="left" w:pos="6396"/>
      </w:tabs>
    </w:pPr>
    <w:r>
      <w:rPr>
        <w:noProof/>
      </w:rPr>
      <w:drawing>
        <wp:anchor distT="0" distB="0" distL="114300" distR="114300" simplePos="0" relativeHeight="251659264" behindDoc="0" locked="0" layoutInCell="1" allowOverlap="1" wp14:anchorId="41477226" wp14:editId="6CF2F26B">
          <wp:simplePos x="0" y="0"/>
          <wp:positionH relativeFrom="column">
            <wp:posOffset>5265420</wp:posOffset>
          </wp:positionH>
          <wp:positionV relativeFrom="paragraph">
            <wp:posOffset>-635</wp:posOffset>
          </wp:positionV>
          <wp:extent cx="564515" cy="545465"/>
          <wp:effectExtent l="0" t="0" r="6985" b="6985"/>
          <wp:wrapNone/>
          <wp:docPr id="5793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3727"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4515" cy="545465"/>
                  </a:xfrm>
                  <a:prstGeom prst="rect">
                    <a:avLst/>
                  </a:prstGeom>
                </pic:spPr>
              </pic:pic>
            </a:graphicData>
          </a:graphic>
        </wp:anchor>
      </w:drawing>
    </w:r>
    <w:r>
      <w:rPr>
        <w:noProof/>
      </w:rPr>
      <w:drawing>
        <wp:inline distT="0" distB="0" distL="0" distR="0" wp14:anchorId="3F4AF22D" wp14:editId="39397334">
          <wp:extent cx="2254250" cy="505460"/>
          <wp:effectExtent l="0" t="0" r="0" b="8255"/>
          <wp:docPr id="382534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34426"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54250" cy="50546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3173"/>
    <w:multiLevelType w:val="hybridMultilevel"/>
    <w:tmpl w:val="F14EC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4F05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F1236E"/>
    <w:multiLevelType w:val="hybridMultilevel"/>
    <w:tmpl w:val="BE7A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D0E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20F2F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2585DA1"/>
    <w:multiLevelType w:val="multilevel"/>
    <w:tmpl w:val="42585D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F9BA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91B7D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0859608">
    <w:abstractNumId w:val="5"/>
  </w:num>
  <w:num w:numId="2" w16cid:durableId="893154676">
    <w:abstractNumId w:val="2"/>
  </w:num>
  <w:num w:numId="3" w16cid:durableId="68235662">
    <w:abstractNumId w:val="6"/>
  </w:num>
  <w:num w:numId="4" w16cid:durableId="888303951">
    <w:abstractNumId w:val="1"/>
  </w:num>
  <w:num w:numId="5" w16cid:durableId="1108161275">
    <w:abstractNumId w:val="3"/>
  </w:num>
  <w:num w:numId="6" w16cid:durableId="60907767">
    <w:abstractNumId w:val="4"/>
  </w:num>
  <w:num w:numId="7" w16cid:durableId="980115279">
    <w:abstractNumId w:val="7"/>
  </w:num>
  <w:num w:numId="8" w16cid:durableId="196438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AE"/>
    <w:rsid w:val="00007BA2"/>
    <w:rsid w:val="00040883"/>
    <w:rsid w:val="00055A73"/>
    <w:rsid w:val="0006314F"/>
    <w:rsid w:val="0006429D"/>
    <w:rsid w:val="000A78F3"/>
    <w:rsid w:val="000F5E61"/>
    <w:rsid w:val="00125935"/>
    <w:rsid w:val="00152D6A"/>
    <w:rsid w:val="001772FC"/>
    <w:rsid w:val="00196B20"/>
    <w:rsid w:val="001B1FF4"/>
    <w:rsid w:val="001B32AF"/>
    <w:rsid w:val="002017AE"/>
    <w:rsid w:val="0021746A"/>
    <w:rsid w:val="002247BA"/>
    <w:rsid w:val="0027538F"/>
    <w:rsid w:val="002D5349"/>
    <w:rsid w:val="002E6711"/>
    <w:rsid w:val="00310204"/>
    <w:rsid w:val="00327552"/>
    <w:rsid w:val="0039618C"/>
    <w:rsid w:val="003A7FD9"/>
    <w:rsid w:val="003D1450"/>
    <w:rsid w:val="003E153B"/>
    <w:rsid w:val="0041636D"/>
    <w:rsid w:val="0043390E"/>
    <w:rsid w:val="00457BB6"/>
    <w:rsid w:val="00463E80"/>
    <w:rsid w:val="00470C1A"/>
    <w:rsid w:val="004930E1"/>
    <w:rsid w:val="004948F1"/>
    <w:rsid w:val="004A7BD5"/>
    <w:rsid w:val="004B76E4"/>
    <w:rsid w:val="004D28B7"/>
    <w:rsid w:val="004E69EA"/>
    <w:rsid w:val="004F43C6"/>
    <w:rsid w:val="005022F5"/>
    <w:rsid w:val="0050417E"/>
    <w:rsid w:val="0053492C"/>
    <w:rsid w:val="00542754"/>
    <w:rsid w:val="005478F2"/>
    <w:rsid w:val="00561772"/>
    <w:rsid w:val="00590DC1"/>
    <w:rsid w:val="00600D54"/>
    <w:rsid w:val="00611CEB"/>
    <w:rsid w:val="00617E7E"/>
    <w:rsid w:val="00622A0D"/>
    <w:rsid w:val="006247DD"/>
    <w:rsid w:val="00632095"/>
    <w:rsid w:val="00634965"/>
    <w:rsid w:val="006534EF"/>
    <w:rsid w:val="006636CB"/>
    <w:rsid w:val="006B4CF9"/>
    <w:rsid w:val="00702661"/>
    <w:rsid w:val="00704B95"/>
    <w:rsid w:val="007117D2"/>
    <w:rsid w:val="00712A57"/>
    <w:rsid w:val="00736427"/>
    <w:rsid w:val="007763CD"/>
    <w:rsid w:val="00784E14"/>
    <w:rsid w:val="007873B0"/>
    <w:rsid w:val="007A209A"/>
    <w:rsid w:val="007C1D01"/>
    <w:rsid w:val="007D1A1F"/>
    <w:rsid w:val="007D4247"/>
    <w:rsid w:val="008110A2"/>
    <w:rsid w:val="0081280E"/>
    <w:rsid w:val="00847E67"/>
    <w:rsid w:val="0086731A"/>
    <w:rsid w:val="00883093"/>
    <w:rsid w:val="00884D31"/>
    <w:rsid w:val="008A6B67"/>
    <w:rsid w:val="008A7E3D"/>
    <w:rsid w:val="008B53FC"/>
    <w:rsid w:val="008D103A"/>
    <w:rsid w:val="008E74F1"/>
    <w:rsid w:val="0091671D"/>
    <w:rsid w:val="00940259"/>
    <w:rsid w:val="00982737"/>
    <w:rsid w:val="00995D94"/>
    <w:rsid w:val="009A6E01"/>
    <w:rsid w:val="009D221D"/>
    <w:rsid w:val="009E1A9F"/>
    <w:rsid w:val="009F29DF"/>
    <w:rsid w:val="00A010AB"/>
    <w:rsid w:val="00A049A3"/>
    <w:rsid w:val="00A3269D"/>
    <w:rsid w:val="00A6084F"/>
    <w:rsid w:val="00A64651"/>
    <w:rsid w:val="00A73DB6"/>
    <w:rsid w:val="00AA2450"/>
    <w:rsid w:val="00AB5844"/>
    <w:rsid w:val="00AB6E0E"/>
    <w:rsid w:val="00AD2F19"/>
    <w:rsid w:val="00AE64FC"/>
    <w:rsid w:val="00B11130"/>
    <w:rsid w:val="00B123EE"/>
    <w:rsid w:val="00B33DCE"/>
    <w:rsid w:val="00B72E1E"/>
    <w:rsid w:val="00B90966"/>
    <w:rsid w:val="00B91AA7"/>
    <w:rsid w:val="00B9590B"/>
    <w:rsid w:val="00BB1608"/>
    <w:rsid w:val="00BC58B3"/>
    <w:rsid w:val="00BD31D9"/>
    <w:rsid w:val="00BF366A"/>
    <w:rsid w:val="00BF4C1B"/>
    <w:rsid w:val="00C01958"/>
    <w:rsid w:val="00C074A4"/>
    <w:rsid w:val="00C24261"/>
    <w:rsid w:val="00C618EA"/>
    <w:rsid w:val="00C64531"/>
    <w:rsid w:val="00C64E86"/>
    <w:rsid w:val="00C8591B"/>
    <w:rsid w:val="00C960F1"/>
    <w:rsid w:val="00CA5012"/>
    <w:rsid w:val="00CB597A"/>
    <w:rsid w:val="00D071E8"/>
    <w:rsid w:val="00D127F6"/>
    <w:rsid w:val="00D22890"/>
    <w:rsid w:val="00D41A8C"/>
    <w:rsid w:val="00D43608"/>
    <w:rsid w:val="00D5764C"/>
    <w:rsid w:val="00D64424"/>
    <w:rsid w:val="00D748AE"/>
    <w:rsid w:val="00D838F8"/>
    <w:rsid w:val="00D93A21"/>
    <w:rsid w:val="00DA2549"/>
    <w:rsid w:val="00DD4DF0"/>
    <w:rsid w:val="00DE4565"/>
    <w:rsid w:val="00E0007F"/>
    <w:rsid w:val="00E00760"/>
    <w:rsid w:val="00E30F6D"/>
    <w:rsid w:val="00E53700"/>
    <w:rsid w:val="00E63BE7"/>
    <w:rsid w:val="00EC4B1E"/>
    <w:rsid w:val="00ED6163"/>
    <w:rsid w:val="00EF72F6"/>
    <w:rsid w:val="00F61A7D"/>
    <w:rsid w:val="00F7130F"/>
    <w:rsid w:val="00FA2E88"/>
    <w:rsid w:val="00FD304A"/>
    <w:rsid w:val="00FF5E01"/>
    <w:rsid w:val="00FF7ED1"/>
    <w:rsid w:val="0D3061B1"/>
    <w:rsid w:val="14EF28D9"/>
    <w:rsid w:val="16864F84"/>
    <w:rsid w:val="17D7362C"/>
    <w:rsid w:val="19DC71FA"/>
    <w:rsid w:val="205D1D27"/>
    <w:rsid w:val="242520DD"/>
    <w:rsid w:val="2E5811CC"/>
    <w:rsid w:val="33005939"/>
    <w:rsid w:val="34FD1DE3"/>
    <w:rsid w:val="3A466889"/>
    <w:rsid w:val="3C9C3B7B"/>
    <w:rsid w:val="45292F05"/>
    <w:rsid w:val="4C07034B"/>
    <w:rsid w:val="54A85BD7"/>
    <w:rsid w:val="58CA0FB8"/>
    <w:rsid w:val="59F43024"/>
    <w:rsid w:val="5EF35656"/>
    <w:rsid w:val="5F7E303B"/>
    <w:rsid w:val="5FE27180"/>
    <w:rsid w:val="637F5749"/>
    <w:rsid w:val="657E2C91"/>
    <w:rsid w:val="6D9013CC"/>
    <w:rsid w:val="71FE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DFF4"/>
  <w15:docId w15:val="{8F4EE749-8CC5-482F-AF7B-CC6DA681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rPr>
  </w:style>
  <w:style w:type="paragraph" w:styleId="Heading1">
    <w:name w:val="heading 1"/>
    <w:basedOn w:val="Normal"/>
    <w:link w:val="Heading1Char"/>
    <w:uiPriority w:val="9"/>
    <w:qFormat/>
    <w:pPr>
      <w:widowControl w:val="0"/>
      <w:autoSpaceDE w:val="0"/>
      <w:autoSpaceDN w:val="0"/>
      <w:spacing w:before="20" w:after="0" w:line="240" w:lineRule="auto"/>
      <w:ind w:left="618" w:hanging="279"/>
      <w:outlineLvl w:val="0"/>
    </w:pPr>
    <w:rPr>
      <w:rFonts w:cs="Calibri"/>
      <w:b/>
      <w:bCs/>
      <w:sz w:val="28"/>
      <w:szCs w:val="28"/>
      <w:lang w:val="ro-RO" w:eastAsia="ro-RO" w:bidi="ro-RO"/>
    </w:rPr>
  </w:style>
  <w:style w:type="paragraph" w:styleId="Heading2">
    <w:name w:val="heading 2"/>
    <w:basedOn w:val="Normal"/>
    <w:link w:val="Heading2Char"/>
    <w:uiPriority w:val="9"/>
    <w:qFormat/>
    <w:pPr>
      <w:widowControl w:val="0"/>
      <w:autoSpaceDE w:val="0"/>
      <w:autoSpaceDN w:val="0"/>
      <w:spacing w:after="0" w:line="240" w:lineRule="auto"/>
      <w:ind w:left="340"/>
      <w:outlineLvl w:val="1"/>
    </w:pPr>
    <w:rPr>
      <w:rFonts w:cs="Calibri"/>
      <w:b/>
      <w:bCs/>
      <w:lang w:val="ro-RO" w:eastAsia="ro-RO" w:bidi="ro-RO"/>
    </w:rPr>
  </w:style>
  <w:style w:type="paragraph" w:styleId="Heading3">
    <w:name w:val="heading 3"/>
    <w:basedOn w:val="Normal"/>
    <w:link w:val="Heading3Char"/>
    <w:uiPriority w:val="9"/>
    <w:qFormat/>
    <w:pPr>
      <w:widowControl w:val="0"/>
      <w:autoSpaceDE w:val="0"/>
      <w:autoSpaceDN w:val="0"/>
      <w:spacing w:after="0" w:line="240" w:lineRule="auto"/>
      <w:ind w:left="340"/>
      <w:jc w:val="both"/>
      <w:outlineLvl w:val="2"/>
    </w:pPr>
    <w:rPr>
      <w:rFonts w:cs="Calibri"/>
      <w:b/>
      <w:bCs/>
      <w:i/>
      <w:lang w:val="ro-RO" w:eastAsia="ro-RO" w:bidi="ro-RO"/>
    </w:rPr>
  </w:style>
  <w:style w:type="paragraph" w:styleId="Heading4">
    <w:name w:val="heading 4"/>
    <w:basedOn w:val="Normal"/>
    <w:next w:val="Normal"/>
    <w:link w:val="Heading4Char"/>
    <w:uiPriority w:val="9"/>
    <w:unhideWhenUsed/>
    <w:qFormat/>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widowControl w:val="0"/>
      <w:autoSpaceDE w:val="0"/>
      <w:autoSpaceDN w:val="0"/>
      <w:spacing w:after="0" w:line="240" w:lineRule="auto"/>
    </w:pPr>
    <w:rPr>
      <w:rFonts w:ascii="Tahoma" w:hAnsi="Tahoma" w:cs="Tahoma"/>
      <w:sz w:val="16"/>
      <w:szCs w:val="16"/>
      <w:lang w:val="ro-RO" w:eastAsia="ro-RO" w:bidi="ro-RO"/>
    </w:rPr>
  </w:style>
  <w:style w:type="paragraph" w:styleId="BodyText">
    <w:name w:val="Body Text"/>
    <w:basedOn w:val="Normal"/>
    <w:link w:val="BodyTextChar"/>
    <w:uiPriority w:val="1"/>
    <w:unhideWhenUsed/>
    <w:qFormat/>
    <w:pPr>
      <w:widowControl w:val="0"/>
      <w:suppressAutoHyphens/>
      <w:spacing w:after="283" w:line="240" w:lineRule="auto"/>
    </w:pPr>
    <w:rPr>
      <w:rFonts w:ascii="Times New Roman" w:eastAsia="Lucida Sans Unicode" w:hAnsi="Times New Roman" w:cs="Tahoma"/>
      <w:color w:val="000000"/>
      <w:sz w:val="24"/>
      <w:szCs w:val="24"/>
      <w:lang w:bidi="en-US"/>
    </w:rPr>
  </w:style>
  <w:style w:type="paragraph" w:styleId="BodyText2">
    <w:name w:val="Body Text 2"/>
    <w:basedOn w:val="Normal"/>
    <w:link w:val="BodyText2Char"/>
    <w:uiPriority w:val="99"/>
    <w:semiHidden/>
    <w:unhideWhenUsed/>
    <w:qFormat/>
    <w:pPr>
      <w:widowControl w:val="0"/>
      <w:autoSpaceDE w:val="0"/>
      <w:autoSpaceDN w:val="0"/>
      <w:spacing w:after="120" w:line="480" w:lineRule="auto"/>
    </w:pPr>
    <w:rPr>
      <w:rFonts w:cs="Calibri"/>
      <w:lang w:val="ro-RO" w:eastAsia="ro-RO" w:bidi="ro-RO"/>
    </w:r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Caption">
    <w:name w:val="caption"/>
    <w:basedOn w:val="Normal"/>
    <w:next w:val="Normal"/>
    <w:uiPriority w:val="99"/>
    <w:qFormat/>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rFonts w:ascii="Calibri Light" w:eastAsia="Times New Roman" w:hAnsi="Calibri Light"/>
      <w:b/>
      <w:bCs/>
      <w:color w:val="2E74B5"/>
      <w:sz w:val="16"/>
      <w:szCs w:val="16"/>
    </w:rPr>
  </w:style>
  <w:style w:type="character" w:styleId="CommentReference">
    <w:name w:val="annotation reference"/>
    <w:basedOn w:val="DefaultParagraphFont"/>
    <w:uiPriority w:val="99"/>
    <w:semiHidden/>
    <w:unhideWhenUsed/>
    <w:qFormat/>
    <w:rPr>
      <w:sz w:val="18"/>
      <w:szCs w:val="18"/>
    </w:rPr>
  </w:style>
  <w:style w:type="paragraph" w:styleId="CommentText">
    <w:name w:val="annotation text"/>
    <w:basedOn w:val="Normal"/>
    <w:link w:val="CommentTextChar"/>
    <w:uiPriority w:val="99"/>
    <w:unhideWhenUsed/>
    <w:qFormat/>
    <w:pPr>
      <w:widowControl w:val="0"/>
      <w:autoSpaceDE w:val="0"/>
      <w:autoSpaceDN w:val="0"/>
      <w:spacing w:after="0" w:line="240" w:lineRule="auto"/>
    </w:pPr>
    <w:rPr>
      <w:rFonts w:cs="Calibri"/>
      <w:sz w:val="24"/>
      <w:szCs w:val="24"/>
      <w:lang w:val="ro-RO" w:eastAsia="ro-RO" w:bidi="ro-RO"/>
    </w:rPr>
  </w:style>
  <w:style w:type="paragraph" w:styleId="CommentSubject">
    <w:name w:val="annotation subject"/>
    <w:basedOn w:val="CommentText"/>
    <w:next w:val="CommentText"/>
    <w:link w:val="CommentSubjectChar"/>
    <w:uiPriority w:val="99"/>
    <w:semiHidden/>
    <w:unhideWhenUsed/>
    <w:qFormat/>
    <w:rPr>
      <w:b/>
      <w:bCs/>
      <w:sz w:val="20"/>
      <w:szCs w:val="20"/>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rFonts w:asciiTheme="minorHAnsi" w:eastAsiaTheme="minorHAnsi" w:hAnsiTheme="minorHAnsi" w:cstheme="minorBidi"/>
      <w:kern w:val="2"/>
      <w:sz w:val="20"/>
      <w:szCs w:val="20"/>
      <w14:ligatures w14:val="standardContextual"/>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lang w:val="ro-RO"/>
    </w:rPr>
  </w:style>
  <w:style w:type="character" w:styleId="FootnoteReference">
    <w:name w:val="footnote reference"/>
    <w:basedOn w:val="DefaultParagraphFont"/>
    <w:link w:val="BVIfnrChar1Char"/>
    <w:uiPriority w:val="99"/>
    <w:unhideWhenUsed/>
    <w:qFormat/>
    <w:rPr>
      <w:vertAlign w:val="superscript"/>
    </w:rPr>
  </w:style>
  <w:style w:type="paragraph" w:customStyle="1" w:styleId="BVIfnrChar1Char">
    <w:name w:val="BVI fnr Char1 Char"/>
    <w:basedOn w:val="Normal"/>
    <w:next w:val="Normal"/>
    <w:link w:val="FootnoteReference"/>
    <w:uiPriority w:val="99"/>
    <w:qFormat/>
    <w:pPr>
      <w:pBdr>
        <w:top w:val="none" w:sz="0" w:space="0" w:color="000000"/>
        <w:left w:val="none" w:sz="0" w:space="0" w:color="000000"/>
        <w:bottom w:val="none" w:sz="0" w:space="0" w:color="000000"/>
        <w:right w:val="none" w:sz="0" w:space="0" w:color="000000"/>
        <w:between w:val="none" w:sz="0" w:space="0" w:color="000000"/>
      </w:pBdr>
      <w:spacing w:line="240" w:lineRule="exact"/>
    </w:pPr>
    <w:rPr>
      <w:rFonts w:asciiTheme="minorHAnsi" w:eastAsiaTheme="minorHAnsi" w:hAnsiTheme="minorHAnsi" w:cstheme="minorBidi"/>
      <w:vertAlign w:val="superscript"/>
    </w:rPr>
  </w:style>
  <w:style w:type="paragraph" w:styleId="FootnoteText">
    <w:name w:val="footnote text"/>
    <w:basedOn w:val="Normal"/>
    <w:link w:val="FootnoteTextChar"/>
    <w:uiPriority w:val="99"/>
    <w:unhideWhenUsed/>
    <w:qFormat/>
    <w:pPr>
      <w:widowControl w:val="0"/>
      <w:autoSpaceDE w:val="0"/>
      <w:autoSpaceDN w:val="0"/>
      <w:spacing w:after="0" w:line="240" w:lineRule="auto"/>
    </w:pPr>
    <w:rPr>
      <w:rFonts w:cs="Calibri"/>
      <w:sz w:val="20"/>
      <w:szCs w:val="20"/>
      <w:lang w:val="ro-RO" w:eastAsia="ro-RO" w:bidi="ro-RO"/>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eastAsiaTheme="minorHAnsi" w:hAnsiTheme="minorHAnsi" w:cstheme="minorBidi"/>
      <w:lang w:val="ro-RO"/>
    </w:rPr>
  </w:style>
  <w:style w:type="character" w:styleId="Hyperlink">
    <w:name w:val="Hyperlink"/>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line="240" w:lineRule="auto"/>
    </w:pPr>
    <w:rPr>
      <w:rFonts w:ascii="Times" w:eastAsiaTheme="minorHAnsi" w:hAnsi="Times"/>
      <w:sz w:val="20"/>
      <w:szCs w:val="20"/>
    </w:rPr>
  </w:style>
  <w:style w:type="character" w:styleId="Strong">
    <w:name w:val="Strong"/>
    <w:basedOn w:val="DefaultParagraphFont"/>
    <w:uiPriority w:val="22"/>
    <w:qFormat/>
    <w:rPr>
      <w:b/>
      <w:bCs/>
    </w:rPr>
  </w:style>
  <w:style w:type="table" w:styleId="TableGrid">
    <w:name w:val="Table Grid"/>
    <w:basedOn w:val="TableNormal"/>
    <w:uiPriority w:val="39"/>
    <w:qFormat/>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pBdr>
        <w:top w:val="none" w:sz="0" w:space="0" w:color="000000"/>
        <w:left w:val="none" w:sz="0" w:space="0" w:color="000000"/>
        <w:bottom w:val="none" w:sz="0" w:space="0" w:color="000000"/>
        <w:right w:val="none" w:sz="0" w:space="0" w:color="000000"/>
        <w:between w:val="none" w:sz="0" w:space="0" w:color="000000"/>
      </w:pBdr>
      <w:spacing w:after="300" w:line="240" w:lineRule="auto"/>
      <w:contextualSpacing/>
    </w:pPr>
    <w:rPr>
      <w:rFonts w:ascii="Calibri Light" w:eastAsia="Times New Roman" w:hAnsi="Calibri Light"/>
      <w:smallCaps/>
      <w:sz w:val="52"/>
      <w:szCs w:val="52"/>
    </w:rPr>
  </w:style>
  <w:style w:type="paragraph" w:styleId="TOC1">
    <w:name w:val="toc 1"/>
    <w:basedOn w:val="Normal"/>
    <w:uiPriority w:val="39"/>
    <w:qFormat/>
    <w:pPr>
      <w:widowControl w:val="0"/>
      <w:autoSpaceDE w:val="0"/>
      <w:autoSpaceDN w:val="0"/>
      <w:spacing w:before="240" w:after="0" w:line="240" w:lineRule="auto"/>
      <w:ind w:left="560" w:hanging="221"/>
    </w:pPr>
    <w:rPr>
      <w:rFonts w:cs="Calibri"/>
      <w:b/>
      <w:bCs/>
      <w:lang w:val="ro-RO" w:eastAsia="ro-RO" w:bidi="ro-RO"/>
    </w:rPr>
  </w:style>
  <w:style w:type="paragraph" w:styleId="TOC2">
    <w:name w:val="toc 2"/>
    <w:basedOn w:val="Normal"/>
    <w:uiPriority w:val="39"/>
    <w:qFormat/>
    <w:pPr>
      <w:widowControl w:val="0"/>
      <w:autoSpaceDE w:val="0"/>
      <w:autoSpaceDN w:val="0"/>
      <w:spacing w:before="120" w:after="0" w:line="240" w:lineRule="auto"/>
      <w:ind w:left="953" w:hanging="386"/>
    </w:pPr>
    <w:rPr>
      <w:rFonts w:cs="Calibri"/>
      <w:lang w:val="ro-RO" w:eastAsia="ro-RO" w:bidi="ro-RO"/>
    </w:rPr>
  </w:style>
  <w:style w:type="paragraph" w:styleId="TOC3">
    <w:name w:val="toc 3"/>
    <w:basedOn w:val="Normal"/>
    <w:uiPriority w:val="39"/>
    <w:qFormat/>
    <w:pPr>
      <w:widowControl w:val="0"/>
      <w:autoSpaceDE w:val="0"/>
      <w:autoSpaceDN w:val="0"/>
      <w:spacing w:before="101" w:after="0" w:line="240" w:lineRule="auto"/>
      <w:ind w:left="1300" w:hanging="522"/>
    </w:pPr>
    <w:rPr>
      <w:rFonts w:cs="Calibri"/>
      <w:lang w:val="ro-RO" w:eastAsia="ro-RO" w:bidi="ro-RO"/>
    </w:rPr>
  </w:style>
  <w:style w:type="paragraph" w:styleId="TOC4">
    <w:name w:val="toc 4"/>
    <w:basedOn w:val="Normal"/>
    <w:next w:val="Normal"/>
    <w:autoRedefine/>
    <w:uiPriority w:val="39"/>
    <w:unhideWhenUsed/>
    <w:qFormat/>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qFormat/>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qFormat/>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qFormat/>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qFormat/>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qFormat/>
    <w:pPr>
      <w:spacing w:after="100"/>
      <w:ind w:left="1760"/>
    </w:pPr>
    <w:rPr>
      <w:rFonts w:asciiTheme="minorHAnsi" w:eastAsiaTheme="minorEastAsia" w:hAnsiTheme="minorHAnsi" w:cstheme="minorBidi"/>
    </w:rPr>
  </w:style>
  <w:style w:type="character" w:customStyle="1" w:styleId="HeaderChar">
    <w:name w:val="Header Char"/>
    <w:basedOn w:val="DefaultParagraphFont"/>
    <w:link w:val="Header"/>
    <w:uiPriority w:val="99"/>
    <w:qFormat/>
    <w:rPr>
      <w:lang w:val="ro-RO"/>
    </w:rPr>
  </w:style>
  <w:style w:type="character" w:customStyle="1" w:styleId="FooterChar">
    <w:name w:val="Footer Char"/>
    <w:basedOn w:val="DefaultParagraphFont"/>
    <w:link w:val="Footer"/>
    <w:uiPriority w:val="99"/>
    <w:qFormat/>
    <w:rPr>
      <w:lang w:val="ro-RO"/>
    </w:rPr>
  </w:style>
  <w:style w:type="paragraph" w:styleId="NoSpacing">
    <w:name w:val="No Spacing"/>
    <w:link w:val="NoSpacingChar"/>
    <w:uiPriority w:val="1"/>
    <w:qFormat/>
    <w:rPr>
      <w:rFonts w:ascii="Calibri" w:eastAsia="Calibri" w:hAnsi="Calibri" w:cs="Times New Roman"/>
      <w:sz w:val="22"/>
      <w:szCs w:val="22"/>
    </w:rPr>
  </w:style>
  <w:style w:type="paragraph" w:customStyle="1" w:styleId="Application2">
    <w:name w:val="Application2"/>
    <w:basedOn w:val="Normal"/>
    <w:qFormat/>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qFormat/>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uiPriority w:val="1"/>
    <w:qFormat/>
    <w:rPr>
      <w:rFonts w:ascii="Times New Roman" w:eastAsia="Lucida Sans Unicode" w:hAnsi="Times New Roman" w:cs="Tahoma"/>
      <w:color w:val="000000"/>
      <w:sz w:val="24"/>
      <w:szCs w:val="24"/>
      <w:lang w:bidi="en-US"/>
    </w:rPr>
  </w:style>
  <w:style w:type="paragraph" w:styleId="ListParagraph">
    <w:name w:val="List Paragraph"/>
    <w:basedOn w:val="Normal"/>
    <w:link w:val="ListParagraphChar"/>
    <w:uiPriority w:val="34"/>
    <w:qFormat/>
    <w:pPr>
      <w:ind w:left="720"/>
      <w:contextualSpacing/>
    </w:pPr>
  </w:style>
  <w:style w:type="character" w:customStyle="1" w:styleId="BodyTextIndent3Char">
    <w:name w:val="Body Text Indent 3 Char"/>
    <w:basedOn w:val="DefaultParagraphFont"/>
    <w:link w:val="BodyTextIndent3"/>
    <w:uiPriority w:val="99"/>
    <w:semiHidden/>
    <w:qFormat/>
    <w:rPr>
      <w:rFonts w:ascii="Calibri" w:eastAsia="Calibri" w:hAnsi="Calibri" w:cs="Times New Roman"/>
      <w:sz w:val="16"/>
      <w:szCs w:val="16"/>
    </w:rPr>
  </w:style>
  <w:style w:type="character" w:customStyle="1" w:styleId="Heading1Char">
    <w:name w:val="Heading 1 Char"/>
    <w:basedOn w:val="DefaultParagraphFont"/>
    <w:link w:val="Heading1"/>
    <w:uiPriority w:val="9"/>
    <w:qFormat/>
    <w:rPr>
      <w:rFonts w:ascii="Calibri" w:eastAsia="Calibri" w:hAnsi="Calibri" w:cs="Calibri"/>
      <w:b/>
      <w:bCs/>
      <w:sz w:val="28"/>
      <w:szCs w:val="28"/>
      <w:lang w:val="ro-RO" w:eastAsia="ro-RO" w:bidi="ro-RO"/>
    </w:rPr>
  </w:style>
  <w:style w:type="character" w:customStyle="1" w:styleId="Heading2Char">
    <w:name w:val="Heading 2 Char"/>
    <w:basedOn w:val="DefaultParagraphFont"/>
    <w:link w:val="Heading2"/>
    <w:uiPriority w:val="9"/>
    <w:qFormat/>
    <w:rPr>
      <w:rFonts w:ascii="Calibri" w:eastAsia="Calibri" w:hAnsi="Calibri" w:cs="Calibri"/>
      <w:b/>
      <w:bCs/>
      <w:lang w:val="ro-RO" w:eastAsia="ro-RO" w:bidi="ro-RO"/>
    </w:rPr>
  </w:style>
  <w:style w:type="character" w:customStyle="1" w:styleId="Heading3Char">
    <w:name w:val="Heading 3 Char"/>
    <w:basedOn w:val="DefaultParagraphFont"/>
    <w:link w:val="Heading3"/>
    <w:uiPriority w:val="9"/>
    <w:qFormat/>
    <w:rPr>
      <w:rFonts w:ascii="Calibri" w:eastAsia="Calibri" w:hAnsi="Calibri" w:cs="Calibri"/>
      <w:b/>
      <w:bCs/>
      <w:i/>
      <w:lang w:val="ro-RO" w:eastAsia="ro-RO" w:bidi="ro-RO"/>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ro-RO" w:eastAsia="ro-RO" w:bidi="ro-RO"/>
    </w:rPr>
  </w:style>
  <w:style w:type="paragraph" w:customStyle="1" w:styleId="TableParagraph">
    <w:name w:val="Table Paragraph"/>
    <w:basedOn w:val="Normal"/>
    <w:uiPriority w:val="1"/>
    <w:qFormat/>
    <w:pPr>
      <w:widowControl w:val="0"/>
      <w:autoSpaceDE w:val="0"/>
      <w:autoSpaceDN w:val="0"/>
      <w:spacing w:after="0" w:line="240" w:lineRule="auto"/>
    </w:pPr>
    <w:rPr>
      <w:rFonts w:cs="Calibri"/>
      <w:lang w:val="ro-RO" w:eastAsia="ro-RO" w:bidi="ro-RO"/>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ro-RO" w:eastAsia="ro-RO" w:bidi="ro-RO"/>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character" w:customStyle="1" w:styleId="CommentTextChar">
    <w:name w:val="Comment Text Char"/>
    <w:basedOn w:val="DefaultParagraphFont"/>
    <w:link w:val="CommentText"/>
    <w:uiPriority w:val="99"/>
    <w:qFormat/>
    <w:rPr>
      <w:rFonts w:ascii="Calibri" w:eastAsia="Calibri" w:hAnsi="Calibri" w:cs="Calibri"/>
      <w:sz w:val="24"/>
      <w:szCs w:val="24"/>
      <w:lang w:val="ro-RO" w:eastAsia="ro-RO" w:bidi="ro-RO"/>
    </w:rPr>
  </w:style>
  <w:style w:type="character" w:customStyle="1" w:styleId="CommentSubjectChar">
    <w:name w:val="Comment Subject Char"/>
    <w:basedOn w:val="CommentTextChar"/>
    <w:link w:val="CommentSubject"/>
    <w:uiPriority w:val="99"/>
    <w:semiHidden/>
    <w:qFormat/>
    <w:rPr>
      <w:rFonts w:ascii="Calibri" w:eastAsia="Calibri" w:hAnsi="Calibri" w:cs="Calibri"/>
      <w:b/>
      <w:bCs/>
      <w:sz w:val="20"/>
      <w:szCs w:val="20"/>
      <w:lang w:val="ro-RO" w:eastAsia="ro-RO" w:bidi="ro-RO"/>
    </w:rPr>
  </w:style>
  <w:style w:type="paragraph" w:customStyle="1" w:styleId="Revision1">
    <w:name w:val="Revision1"/>
    <w:hidden/>
    <w:uiPriority w:val="99"/>
    <w:semiHidden/>
    <w:qFormat/>
    <w:rPr>
      <w:rFonts w:ascii="Calibri" w:eastAsia="Calibri" w:hAnsi="Calibri" w:cs="Calibri"/>
      <w:sz w:val="22"/>
      <w:szCs w:val="22"/>
      <w:lang w:val="ro-RO" w:eastAsia="ro-RO" w:bidi="ro-RO"/>
    </w:rPr>
  </w:style>
  <w:style w:type="character" w:customStyle="1" w:styleId="FootnoteTextChar">
    <w:name w:val="Footnote Text Char"/>
    <w:basedOn w:val="DefaultParagraphFont"/>
    <w:link w:val="FootnoteText"/>
    <w:uiPriority w:val="99"/>
    <w:qFormat/>
    <w:rPr>
      <w:rFonts w:ascii="Calibri" w:eastAsia="Calibri" w:hAnsi="Calibri" w:cs="Calibri"/>
      <w:sz w:val="20"/>
      <w:szCs w:val="20"/>
      <w:lang w:val="ro-RO" w:eastAsia="ro-RO" w:bidi="ro-RO"/>
    </w:rPr>
  </w:style>
  <w:style w:type="table" w:customStyle="1" w:styleId="GridTable6Colorful1">
    <w:name w:val="Grid Table 6 Colorful1"/>
    <w:basedOn w:val="TableNormal"/>
    <w:uiPriority w:val="51"/>
    <w:qFormat/>
    <w:pPr>
      <w:widowControl w:val="0"/>
      <w:autoSpaceDE w:val="0"/>
      <w:autoSpaceDN w:val="0"/>
    </w:pPr>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DefaultParagraphFont"/>
    <w:qFormat/>
    <w:rPr>
      <w:b/>
      <w:bCs/>
      <w:color w:val="008F0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2Char">
    <w:name w:val="Body Text 2 Char"/>
    <w:basedOn w:val="DefaultParagraphFont"/>
    <w:link w:val="BodyText2"/>
    <w:uiPriority w:val="99"/>
    <w:semiHidden/>
    <w:qFormat/>
    <w:rPr>
      <w:rFonts w:ascii="Calibri" w:eastAsia="Calibri" w:hAnsi="Calibri" w:cs="Calibri"/>
      <w:lang w:val="ro-RO" w:eastAsia="ro-RO" w:bidi="ro-RO"/>
    </w:rPr>
  </w:style>
  <w:style w:type="character" w:customStyle="1" w:styleId="ListParagraphChar">
    <w:name w:val="List Paragraph Char"/>
    <w:link w:val="ListParagraph"/>
    <w:uiPriority w:val="34"/>
    <w:qFormat/>
    <w:rPr>
      <w:rFonts w:ascii="Calibri" w:eastAsia="Calibri" w:hAnsi="Calibri" w:cs="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qFormat/>
    <w:rPr>
      <w:rFonts w:ascii="Calibri Light" w:eastAsia="Times New Roman" w:hAnsi="Calibri Light" w:cs="Times New Roman"/>
      <w:smallCaps/>
      <w:sz w:val="52"/>
      <w:szCs w:val="52"/>
    </w:rPr>
  </w:style>
  <w:style w:type="character" w:customStyle="1" w:styleId="NoSpacingChar">
    <w:name w:val="No Spacing Char"/>
    <w:link w:val="NoSpacing"/>
    <w:uiPriority w:val="1"/>
    <w:qFormat/>
    <w:rPr>
      <w:rFonts w:ascii="Calibri" w:eastAsia="Calibri" w:hAnsi="Calibri" w:cs="Times New Roman"/>
    </w:rPr>
  </w:style>
  <w:style w:type="paragraph" w:customStyle="1" w:styleId="yiv4389260175gmail-msonospacing">
    <w:name w:val="yiv4389260175gmail-msonospacing"/>
    <w:basedOn w:val="Normal"/>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Pa1">
    <w:name w:val="Pa1"/>
    <w:basedOn w:val="Default"/>
    <w:next w:val="Default"/>
    <w:uiPriority w:val="99"/>
    <w:qFormat/>
    <w:pPr>
      <w:pBdr>
        <w:top w:val="none" w:sz="0" w:space="0" w:color="000000"/>
        <w:left w:val="none" w:sz="0" w:space="0" w:color="000000"/>
        <w:bottom w:val="none" w:sz="0" w:space="0" w:color="000000"/>
        <w:right w:val="none" w:sz="0" w:space="0" w:color="000000"/>
        <w:between w:val="none" w:sz="0" w:space="0" w:color="000000"/>
      </w:pBdr>
      <w:autoSpaceDE/>
      <w:autoSpaceDN/>
      <w:adjustRightInd/>
      <w:spacing w:line="241" w:lineRule="atLeast"/>
    </w:pPr>
    <w:rPr>
      <w:rFonts w:ascii="EC Square Sans Pro" w:hAnsi="EC Square Sans Pro"/>
      <w:color w:val="auto"/>
      <w:lang w:val="ro-RO"/>
    </w:rPr>
  </w:style>
  <w:style w:type="paragraph" w:customStyle="1" w:styleId="Ghid1">
    <w:name w:val="Ghid 1"/>
    <w:basedOn w:val="Normal"/>
    <w:link w:val="Ghid1Caracter"/>
    <w:qFormat/>
    <w:pPr>
      <w:spacing w:before="120" w:after="0" w:line="288" w:lineRule="auto"/>
    </w:pPr>
    <w:rPr>
      <w:rFonts w:ascii="Verdana" w:eastAsia="Times New Roman" w:hAnsi="Verdana"/>
      <w:b/>
      <w:sz w:val="28"/>
      <w:szCs w:val="28"/>
      <w:lang w:val="ro-RO"/>
    </w:rPr>
  </w:style>
  <w:style w:type="character" w:customStyle="1" w:styleId="Ghid1Caracter">
    <w:name w:val="Ghid 1 Caracter"/>
    <w:link w:val="Ghid1"/>
    <w:qFormat/>
    <w:rPr>
      <w:rFonts w:ascii="Verdana" w:eastAsia="Times New Roman" w:hAnsi="Verdana" w:cs="Times New Roman"/>
      <w:b/>
      <w:sz w:val="28"/>
      <w:szCs w:val="28"/>
      <w:lang w:val="ro-RO"/>
    </w:rPr>
  </w:style>
  <w:style w:type="paragraph" w:customStyle="1" w:styleId="DRAGOS2">
    <w:name w:val="DRAGOS 2"/>
    <w:basedOn w:val="Normal"/>
    <w:link w:val="DRAGOS2Char"/>
    <w:qFormat/>
    <w:pPr>
      <w:spacing w:before="120" w:after="0" w:line="288" w:lineRule="auto"/>
    </w:pPr>
    <w:rPr>
      <w:rFonts w:ascii="Verdana" w:eastAsia="Times New Roman" w:hAnsi="Verdana"/>
      <w:i/>
      <w:iCs/>
      <w:sz w:val="24"/>
      <w:szCs w:val="24"/>
      <w:lang w:val="ro-RO"/>
    </w:rPr>
  </w:style>
  <w:style w:type="character" w:customStyle="1" w:styleId="DRAGOS2Char">
    <w:name w:val="DRAGOS 2 Char"/>
    <w:link w:val="DRAGOS2"/>
    <w:qFormat/>
    <w:rPr>
      <w:rFonts w:ascii="Verdana" w:eastAsia="Times New Roman" w:hAnsi="Verdana" w:cs="Times New Roman"/>
      <w:i/>
      <w:iCs/>
      <w:sz w:val="24"/>
      <w:szCs w:val="24"/>
      <w:lang w:val="ro-RO"/>
    </w:rPr>
  </w:style>
  <w:style w:type="paragraph" w:customStyle="1" w:styleId="bullet">
    <w:name w:val="bullet"/>
    <w:basedOn w:val="Normal"/>
    <w:qFormat/>
    <w:pPr>
      <w:spacing w:before="120" w:after="120" w:line="240" w:lineRule="auto"/>
      <w:jc w:val="both"/>
    </w:pPr>
    <w:rPr>
      <w:rFonts w:ascii="Trebuchet MS" w:eastAsia="Times New Roman" w:hAnsi="Trebuchet MS" w:cs="Arial"/>
      <w:sz w:val="20"/>
      <w:szCs w:val="24"/>
      <w:lang w:val="ro-RO"/>
    </w:rPr>
  </w:style>
  <w:style w:type="character" w:customStyle="1" w:styleId="EndnoteTextChar">
    <w:name w:val="Endnote Text Char"/>
    <w:basedOn w:val="DefaultParagraphFont"/>
    <w:link w:val="EndnoteText"/>
    <w:uiPriority w:val="99"/>
    <w:qFormat/>
    <w:rPr>
      <w:kern w:val="2"/>
      <w:sz w:val="20"/>
      <w:szCs w:val="20"/>
      <w14:ligatures w14:val="standardContextual"/>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font5">
    <w:name w:val="font5"/>
    <w:basedOn w:val="Normal"/>
    <w:qFormat/>
    <w:pPr>
      <w:spacing w:before="100" w:beforeAutospacing="1" w:after="100" w:afterAutospacing="1" w:line="240" w:lineRule="auto"/>
    </w:pPr>
    <w:rPr>
      <w:rFonts w:eastAsia="Times New Roman" w:cs="Calibri"/>
      <w:i/>
      <w:iCs/>
      <w:color w:val="00B050"/>
      <w:lang w:val="ro-RO" w:eastAsia="ro-RO"/>
    </w:rPr>
  </w:style>
  <w:style w:type="paragraph" w:customStyle="1" w:styleId="font6">
    <w:name w:val="font6"/>
    <w:basedOn w:val="Normal"/>
    <w:qFormat/>
    <w:pPr>
      <w:spacing w:before="100" w:beforeAutospacing="1" w:after="100" w:afterAutospacing="1" w:line="240" w:lineRule="auto"/>
    </w:pPr>
    <w:rPr>
      <w:rFonts w:eastAsia="Times New Roman" w:cs="Calibri"/>
      <w:color w:val="00B050"/>
      <w:lang w:val="ro-RO" w:eastAsia="ro-RO"/>
    </w:rPr>
  </w:style>
  <w:style w:type="paragraph" w:customStyle="1" w:styleId="font7">
    <w:name w:val="font7"/>
    <w:basedOn w:val="Normal"/>
    <w:qFormat/>
    <w:pPr>
      <w:spacing w:before="100" w:beforeAutospacing="1" w:after="100" w:afterAutospacing="1" w:line="240" w:lineRule="auto"/>
    </w:pPr>
    <w:rPr>
      <w:rFonts w:eastAsia="Times New Roman" w:cs="Calibri"/>
      <w:i/>
      <w:iCs/>
      <w:color w:val="FF0000"/>
      <w:lang w:val="ro-RO" w:eastAsia="ro-RO"/>
    </w:rPr>
  </w:style>
  <w:style w:type="paragraph" w:customStyle="1" w:styleId="xl63">
    <w:name w:val="xl63"/>
    <w:basedOn w:val="Normal"/>
    <w:qFormat/>
    <w:pPr>
      <w:spacing w:before="100" w:beforeAutospacing="1" w:after="100" w:afterAutospacing="1" w:line="240" w:lineRule="auto"/>
    </w:pPr>
    <w:rPr>
      <w:rFonts w:eastAsia="Times New Roman" w:cs="Calibri"/>
      <w:sz w:val="24"/>
      <w:szCs w:val="24"/>
      <w:lang w:val="ro-RO" w:eastAsia="ro-RO"/>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sz w:val="20"/>
      <w:szCs w:val="20"/>
      <w:lang w:val="ro-RO" w:eastAsia="ro-RO"/>
    </w:rPr>
  </w:style>
  <w:style w:type="paragraph" w:customStyle="1" w:styleId="xl65">
    <w:name w:val="xl65"/>
    <w:basedOn w:val="Normal"/>
    <w:qFormat/>
    <w:pPr>
      <w:pBdr>
        <w:top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66">
    <w:name w:val="xl66"/>
    <w:basedOn w:val="Normal"/>
    <w:qFormat/>
    <w:pPr>
      <w:pBdr>
        <w:top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67">
    <w:name w:val="xl67"/>
    <w:basedOn w:val="Normal"/>
    <w:qFormat/>
    <w:pPr>
      <w:pBdr>
        <w:bottom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68">
    <w:name w:val="xl68"/>
    <w:basedOn w:val="Normal"/>
    <w:qFormat/>
    <w:pPr>
      <w:pBdr>
        <w:bottom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69">
    <w:name w:val="xl69"/>
    <w:basedOn w:val="Normal"/>
    <w:pPr>
      <w:pBdr>
        <w:top w:val="single" w:sz="4" w:space="0" w:color="auto"/>
        <w:left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70">
    <w:name w:val="xl70"/>
    <w:basedOn w:val="Normal"/>
    <w:qFormat/>
    <w:pPr>
      <w:pBdr>
        <w:top w:val="single" w:sz="4" w:space="0" w:color="auto"/>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71">
    <w:name w:val="xl71"/>
    <w:basedOn w:val="Normal"/>
    <w:qFormat/>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color w:val="2F75B5"/>
      <w:sz w:val="24"/>
      <w:szCs w:val="24"/>
      <w:lang w:val="ro-RO" w:eastAsia="ro-RO"/>
    </w:rPr>
  </w:style>
  <w:style w:type="paragraph" w:customStyle="1" w:styleId="xl72">
    <w:name w:val="xl72"/>
    <w:basedOn w:val="Normal"/>
    <w:qFormat/>
    <w:pPr>
      <w:shd w:val="clear" w:color="000000" w:fill="FFFFFF"/>
      <w:spacing w:before="100" w:beforeAutospacing="1" w:after="100" w:afterAutospacing="1" w:line="240" w:lineRule="auto"/>
      <w:jc w:val="right"/>
      <w:textAlignment w:val="center"/>
    </w:pPr>
    <w:rPr>
      <w:rFonts w:eastAsia="Times New Roman" w:cs="Calibri"/>
      <w:color w:val="9BC2E6"/>
      <w:sz w:val="20"/>
      <w:szCs w:val="20"/>
      <w:lang w:val="ro-RO" w:eastAsia="ro-RO"/>
    </w:rPr>
  </w:style>
  <w:style w:type="paragraph" w:customStyle="1" w:styleId="xl73">
    <w:name w:val="xl73"/>
    <w:basedOn w:val="Normal"/>
    <w:qFormat/>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74">
    <w:name w:val="xl74"/>
    <w:basedOn w:val="Normal"/>
    <w:qFormat/>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75">
    <w:name w:val="xl75"/>
    <w:basedOn w:val="Normal"/>
    <w:qFormat/>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76">
    <w:name w:val="xl76"/>
    <w:basedOn w:val="Normal"/>
    <w:qFormat/>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77">
    <w:name w:val="xl77"/>
    <w:basedOn w:val="Normal"/>
    <w:qFormat/>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color w:val="00B050"/>
      <w:sz w:val="24"/>
      <w:szCs w:val="24"/>
      <w:lang w:val="ro-RO" w:eastAsia="ro-RO"/>
    </w:rPr>
  </w:style>
  <w:style w:type="paragraph" w:customStyle="1" w:styleId="xl78">
    <w:name w:val="xl78"/>
    <w:basedOn w:val="Normal"/>
    <w:qFormat/>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textAlignment w:val="center"/>
    </w:pPr>
    <w:rPr>
      <w:rFonts w:eastAsia="Times New Roman" w:cs="Calibri"/>
      <w:sz w:val="18"/>
      <w:szCs w:val="18"/>
      <w:lang w:val="ro-RO" w:eastAsia="ro-RO"/>
    </w:rPr>
  </w:style>
  <w:style w:type="paragraph" w:customStyle="1" w:styleId="xl79">
    <w:name w:val="xl79"/>
    <w:basedOn w:val="Normal"/>
    <w:qFormat/>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eastAsia="Times New Roman" w:cs="Calibri"/>
      <w:sz w:val="18"/>
      <w:szCs w:val="18"/>
      <w:lang w:val="ro-RO" w:eastAsia="ro-RO"/>
    </w:rPr>
  </w:style>
  <w:style w:type="paragraph" w:customStyle="1" w:styleId="xl80">
    <w:name w:val="xl80"/>
    <w:basedOn w:val="Normal"/>
    <w:qFormat/>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eastAsia="Times New Roman" w:cs="Calibri"/>
      <w:sz w:val="18"/>
      <w:szCs w:val="18"/>
      <w:lang w:val="ro-RO" w:eastAsia="ro-RO"/>
    </w:rPr>
  </w:style>
  <w:style w:type="paragraph" w:customStyle="1" w:styleId="xl81">
    <w:name w:val="xl81"/>
    <w:basedOn w:val="Normal"/>
    <w:qFormat/>
    <w:pPr>
      <w:pBdr>
        <w:top w:val="single" w:sz="4" w:space="0" w:color="4472C4"/>
        <w:bottom w:val="single" w:sz="4" w:space="0" w:color="4472C4"/>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2">
    <w:name w:val="xl82"/>
    <w:basedOn w:val="Normal"/>
    <w:qFormat/>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3">
    <w:name w:val="xl83"/>
    <w:basedOn w:val="Normal"/>
    <w:qFormat/>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84">
    <w:name w:val="xl84"/>
    <w:basedOn w:val="Normal"/>
    <w:qFormat/>
    <w:pPr>
      <w:pBdr>
        <w:bottom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85">
    <w:name w:val="xl85"/>
    <w:basedOn w:val="Normal"/>
    <w:qFormat/>
    <w:pPr>
      <w:pBdr>
        <w:bottom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6">
    <w:name w:val="xl86"/>
    <w:basedOn w:val="Normal"/>
    <w:qFormat/>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7">
    <w:name w:val="xl87"/>
    <w:basedOn w:val="Normal"/>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eastAsia="Times New Roman" w:cs="Calibri"/>
      <w:b/>
      <w:bCs/>
      <w:color w:val="2F75B5"/>
      <w:sz w:val="24"/>
      <w:szCs w:val="24"/>
      <w:lang w:val="ro-RO" w:eastAsia="ro-RO"/>
    </w:rPr>
  </w:style>
  <w:style w:type="paragraph" w:customStyle="1" w:styleId="xl88">
    <w:name w:val="xl88"/>
    <w:basedOn w:val="Normal"/>
    <w:qFormat/>
    <w:pPr>
      <w:pBdr>
        <w:top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89">
    <w:name w:val="xl89"/>
    <w:basedOn w:val="Normal"/>
    <w:qFormat/>
    <w:pPr>
      <w:pBdr>
        <w:top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0">
    <w:name w:val="xl90"/>
    <w:basedOn w:val="Normal"/>
    <w:qFormat/>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color w:val="2F75B5"/>
      <w:sz w:val="24"/>
      <w:szCs w:val="24"/>
      <w:lang w:val="ro-RO" w:eastAsia="ro-RO"/>
    </w:rPr>
  </w:style>
  <w:style w:type="paragraph" w:customStyle="1" w:styleId="xl91">
    <w:name w:val="xl91"/>
    <w:basedOn w:val="Normal"/>
    <w:qFormat/>
    <w:pP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92">
    <w:name w:val="xl92"/>
    <w:basedOn w:val="Normal"/>
    <w:qFormat/>
    <w:pP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3">
    <w:name w:val="xl93"/>
    <w:basedOn w:val="Normal"/>
    <w:qFormat/>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sz w:val="24"/>
      <w:szCs w:val="24"/>
      <w:lang w:val="ro-RO" w:eastAsia="ro-RO"/>
    </w:rPr>
  </w:style>
  <w:style w:type="paragraph" w:customStyle="1" w:styleId="xl94">
    <w:name w:val="xl94"/>
    <w:basedOn w:val="Normal"/>
    <w:qFormat/>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95">
    <w:name w:val="xl95"/>
    <w:basedOn w:val="Normal"/>
    <w:qFormat/>
    <w:pPr>
      <w:pBdr>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6">
    <w:name w:val="xl96"/>
    <w:basedOn w:val="Normal"/>
    <w:qFormat/>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97">
    <w:name w:val="xl97"/>
    <w:basedOn w:val="Normal"/>
    <w:qFormat/>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98">
    <w:name w:val="xl98"/>
    <w:basedOn w:val="Normal"/>
    <w:qFormat/>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99">
    <w:name w:val="xl99"/>
    <w:basedOn w:val="Normal"/>
    <w:qFormat/>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1">
    <w:name w:val="xl101"/>
    <w:basedOn w:val="Normal"/>
    <w:qFormat/>
    <w:pPr>
      <w:shd w:val="clear" w:color="000000" w:fill="FFFFFF"/>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2">
    <w:name w:val="xl102"/>
    <w:basedOn w:val="Normal"/>
    <w:qFormat/>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3">
    <w:name w:val="xl103"/>
    <w:basedOn w:val="Normal"/>
    <w:qFormat/>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4">
    <w:name w:val="xl104"/>
    <w:basedOn w:val="Normal"/>
    <w:qFormat/>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05">
    <w:name w:val="xl105"/>
    <w:basedOn w:val="Normal"/>
    <w:qFormat/>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06">
    <w:name w:val="xl106"/>
    <w:basedOn w:val="Normal"/>
    <w:qFormat/>
    <w:pPr>
      <w:pBdr>
        <w:left w:val="single" w:sz="4" w:space="0" w:color="FFFFFF"/>
        <w:right w:val="single" w:sz="4" w:space="0" w:color="FFFFFF"/>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7">
    <w:name w:val="xl107"/>
    <w:basedOn w:val="Normal"/>
    <w:qFormat/>
    <w:pPr>
      <w:pBdr>
        <w:left w:val="single" w:sz="4" w:space="7" w:color="FFFFFF"/>
        <w:right w:val="single" w:sz="4" w:space="0" w:color="FFFFFF"/>
      </w:pBdr>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8">
    <w:name w:val="xl108"/>
    <w:basedOn w:val="Normal"/>
    <w:qFormat/>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09">
    <w:name w:val="xl109"/>
    <w:basedOn w:val="Normal"/>
    <w:qFormat/>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0">
    <w:name w:val="xl110"/>
    <w:basedOn w:val="Normal"/>
    <w:qFormat/>
    <w:pPr>
      <w:pBdr>
        <w:left w:val="single" w:sz="4" w:space="0" w:color="FFFFFF"/>
        <w:right w:val="single" w:sz="4" w:space="0" w:color="FFFFFF"/>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11">
    <w:name w:val="xl111"/>
    <w:basedOn w:val="Normal"/>
    <w:qFormat/>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2">
    <w:name w:val="xl112"/>
    <w:basedOn w:val="Normal"/>
    <w:qFormat/>
    <w:pPr>
      <w:pBdr>
        <w:left w:val="single" w:sz="4" w:space="0" w:color="FFFFFF"/>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14">
    <w:name w:val="xl114"/>
    <w:basedOn w:val="Normal"/>
    <w:qFormat/>
    <w:pP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15">
    <w:name w:val="xl115"/>
    <w:basedOn w:val="Normal"/>
    <w:qFormat/>
    <w:pPr>
      <w:pBdr>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16">
    <w:name w:val="xl116"/>
    <w:basedOn w:val="Normal"/>
    <w:qFormat/>
    <w:pPr>
      <w:shd w:val="clear" w:color="000000" w:fill="FFFFFF"/>
      <w:spacing w:before="100" w:beforeAutospacing="1" w:after="100" w:afterAutospacing="1" w:line="240" w:lineRule="auto"/>
      <w:ind w:firstLineChars="100" w:firstLine="100"/>
      <w:textAlignment w:val="center"/>
    </w:pPr>
    <w:rPr>
      <w:rFonts w:eastAsia="Times New Roman" w:cs="Calibri"/>
      <w:b/>
      <w:bCs/>
      <w:sz w:val="20"/>
      <w:szCs w:val="20"/>
      <w:lang w:val="ro-RO" w:eastAsia="ro-RO"/>
    </w:rPr>
  </w:style>
  <w:style w:type="paragraph" w:customStyle="1" w:styleId="xl117">
    <w:name w:val="xl117"/>
    <w:basedOn w:val="Normal"/>
    <w:qFormat/>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18">
    <w:name w:val="xl118"/>
    <w:basedOn w:val="Normal"/>
    <w:qFormat/>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9">
    <w:name w:val="xl119"/>
    <w:basedOn w:val="Normal"/>
    <w:qFormat/>
    <w:pPr>
      <w:pBdr>
        <w:left w:val="single" w:sz="4" w:space="0" w:color="FFFFFF"/>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20">
    <w:name w:val="xl120"/>
    <w:basedOn w:val="Normal"/>
    <w:qFormat/>
    <w:pPr>
      <w:pBdr>
        <w:left w:val="single" w:sz="4" w:space="0" w:color="auto"/>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22">
    <w:name w:val="xl122"/>
    <w:basedOn w:val="Normal"/>
    <w:qFormat/>
    <w:pP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B050"/>
      <w:sz w:val="20"/>
      <w:szCs w:val="20"/>
      <w:lang w:val="ro-RO" w:eastAsia="ro-RO"/>
    </w:rPr>
  </w:style>
  <w:style w:type="paragraph" w:customStyle="1" w:styleId="xl124">
    <w:name w:val="xl124"/>
    <w:basedOn w:val="Normal"/>
    <w:qFormat/>
    <w:pPr>
      <w:shd w:val="clear" w:color="000000" w:fill="FFFFFF"/>
      <w:spacing w:before="100" w:beforeAutospacing="1" w:after="100" w:afterAutospacing="1" w:line="240" w:lineRule="auto"/>
      <w:ind w:firstLineChars="100" w:firstLine="100"/>
      <w:textAlignment w:val="center"/>
    </w:pPr>
    <w:rPr>
      <w:rFonts w:eastAsia="Times New Roman" w:cs="Calibri"/>
      <w:color w:val="00B050"/>
      <w:sz w:val="20"/>
      <w:szCs w:val="20"/>
      <w:lang w:val="ro-RO" w:eastAsia="ro-RO"/>
    </w:rPr>
  </w:style>
  <w:style w:type="paragraph" w:customStyle="1" w:styleId="xl125">
    <w:name w:val="xl125"/>
    <w:basedOn w:val="Normal"/>
    <w:qFormat/>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6">
    <w:name w:val="xl126"/>
    <w:basedOn w:val="Normal"/>
    <w:qFormat/>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7">
    <w:name w:val="xl127"/>
    <w:basedOn w:val="Normal"/>
    <w:qFormat/>
    <w:pPr>
      <w:pBdr>
        <w:bottom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28">
    <w:name w:val="xl128"/>
    <w:basedOn w:val="Normal"/>
    <w:qFormat/>
    <w:pPr>
      <w:pBdr>
        <w:bottom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9">
    <w:name w:val="xl129"/>
    <w:basedOn w:val="Normal"/>
    <w:qFormat/>
    <w:pPr>
      <w:pBdr>
        <w:bottom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30">
    <w:name w:val="xl130"/>
    <w:basedOn w:val="Normal"/>
    <w:qFormat/>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31">
    <w:name w:val="xl131"/>
    <w:basedOn w:val="Normal"/>
    <w:qFormat/>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color w:val="2F75B5"/>
      <w:sz w:val="24"/>
      <w:szCs w:val="24"/>
      <w:lang w:val="ro-RO" w:eastAsia="ro-RO"/>
    </w:rPr>
  </w:style>
  <w:style w:type="paragraph" w:customStyle="1" w:styleId="xl132">
    <w:name w:val="xl132"/>
    <w:basedOn w:val="Normal"/>
    <w:qFormat/>
    <w:pP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33">
    <w:name w:val="xl133"/>
    <w:basedOn w:val="Normal"/>
    <w:qFormat/>
    <w:pPr>
      <w:pBdr>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34">
    <w:name w:val="xl134"/>
    <w:basedOn w:val="Normal"/>
    <w:qFormat/>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37">
    <w:name w:val="xl137"/>
    <w:basedOn w:val="Normal"/>
    <w:qFormat/>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38">
    <w:name w:val="xl138"/>
    <w:basedOn w:val="Normal"/>
    <w:qFormat/>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39">
    <w:name w:val="xl139"/>
    <w:basedOn w:val="Normal"/>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40">
    <w:name w:val="xl140"/>
    <w:basedOn w:val="Normal"/>
    <w:pPr>
      <w:shd w:val="clear" w:color="000000" w:fill="FFFFFF"/>
      <w:spacing w:before="100" w:beforeAutospacing="1" w:after="100" w:afterAutospacing="1" w:line="240" w:lineRule="auto"/>
      <w:jc w:val="center"/>
    </w:pPr>
    <w:rPr>
      <w:rFonts w:eastAsia="Times New Roman" w:cs="Calibri"/>
      <w:b/>
      <w:bCs/>
      <w:sz w:val="20"/>
      <w:szCs w:val="20"/>
      <w:lang w:val="ro-RO" w:eastAsia="ro-RO"/>
    </w:rPr>
  </w:style>
  <w:style w:type="paragraph" w:customStyle="1" w:styleId="xl141">
    <w:name w:val="xl1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42">
    <w:name w:val="xl142"/>
    <w:basedOn w:val="Normal"/>
    <w:qFormat/>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43">
    <w:name w:val="xl143"/>
    <w:basedOn w:val="Normal"/>
    <w:qFormat/>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4"/>
      <w:szCs w:val="24"/>
      <w:lang w:val="ro-RO" w:eastAsia="ro-RO"/>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sz w:val="20"/>
      <w:szCs w:val="20"/>
      <w:lang w:val="ro-RO" w:eastAsia="ro-RO"/>
    </w:rPr>
  </w:style>
  <w:style w:type="paragraph" w:customStyle="1" w:styleId="xl145">
    <w:name w:val="xl145"/>
    <w:basedOn w:val="Normal"/>
    <w:pP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46">
    <w:name w:val="xl146"/>
    <w:basedOn w:val="Normal"/>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47">
    <w:name w:val="xl147"/>
    <w:basedOn w:val="Normal"/>
    <w:qFormat/>
    <w:pPr>
      <w:pBdr>
        <w:top w:val="single" w:sz="4" w:space="0" w:color="4472C4"/>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48">
    <w:name w:val="xl148"/>
    <w:basedOn w:val="Normal"/>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sz w:val="24"/>
      <w:szCs w:val="24"/>
      <w:lang w:val="ro-RO" w:eastAsia="ro-RO"/>
    </w:rPr>
  </w:style>
  <w:style w:type="paragraph" w:customStyle="1" w:styleId="xl149">
    <w:name w:val="xl149"/>
    <w:basedOn w:val="Normal"/>
    <w:pPr>
      <w:shd w:val="clear" w:color="000000" w:fill="FFFFFF"/>
      <w:spacing w:before="100" w:beforeAutospacing="1" w:after="100" w:afterAutospacing="1" w:line="240" w:lineRule="auto"/>
      <w:textAlignment w:val="center"/>
    </w:pPr>
    <w:rPr>
      <w:rFonts w:eastAsia="Times New Roman" w:cs="Calibri"/>
      <w:color w:val="FFFFFF"/>
      <w:sz w:val="20"/>
      <w:szCs w:val="20"/>
      <w:lang w:val="ro-RO" w:eastAsia="ro-RO"/>
    </w:rPr>
  </w:style>
  <w:style w:type="paragraph" w:customStyle="1" w:styleId="xl150">
    <w:name w:val="xl150"/>
    <w:basedOn w:val="Normal"/>
    <w:qFormat/>
    <w:pPr>
      <w:shd w:val="clear" w:color="000000" w:fill="FFFFFF"/>
      <w:spacing w:before="100" w:beforeAutospacing="1" w:after="100" w:afterAutospacing="1" w:line="240" w:lineRule="auto"/>
      <w:ind w:firstLineChars="100" w:firstLine="100"/>
      <w:jc w:val="right"/>
      <w:textAlignment w:val="center"/>
    </w:pPr>
    <w:rPr>
      <w:rFonts w:eastAsia="Times New Roman" w:cs="Calibri"/>
      <w:color w:val="FFFFFF"/>
      <w:sz w:val="24"/>
      <w:szCs w:val="24"/>
      <w:lang w:val="ro-RO" w:eastAsia="ro-RO"/>
    </w:rPr>
  </w:style>
  <w:style w:type="paragraph" w:customStyle="1" w:styleId="xl151">
    <w:name w:val="xl151"/>
    <w:basedOn w:val="Normal"/>
    <w:qFormat/>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52">
    <w:name w:val="xl152"/>
    <w:basedOn w:val="Normal"/>
    <w:qFormat/>
    <w:pPr>
      <w:pBdr>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53">
    <w:name w:val="xl153"/>
    <w:basedOn w:val="Normal"/>
    <w:qFormat/>
    <w:pP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154">
    <w:name w:val="xl154"/>
    <w:basedOn w:val="Normal"/>
    <w:qFormat/>
    <w:pPr>
      <w:pBdr>
        <w:left w:val="single" w:sz="4" w:space="0" w:color="auto"/>
      </w:pBdr>
      <w:shd w:val="clear" w:color="000000" w:fill="FFFFFF"/>
      <w:spacing w:before="100" w:beforeAutospacing="1" w:after="100" w:afterAutospacing="1" w:line="240" w:lineRule="auto"/>
      <w:ind w:firstLineChars="100" w:firstLine="100"/>
      <w:jc w:val="right"/>
    </w:pPr>
    <w:rPr>
      <w:rFonts w:eastAsia="Times New Roman" w:cs="Calibri"/>
      <w:b/>
      <w:bCs/>
      <w:sz w:val="24"/>
      <w:szCs w:val="24"/>
      <w:lang w:val="ro-RO" w:eastAsia="ro-RO"/>
    </w:rPr>
  </w:style>
  <w:style w:type="paragraph" w:customStyle="1" w:styleId="xl155">
    <w:name w:val="xl155"/>
    <w:basedOn w:val="Normal"/>
    <w:qFormat/>
    <w:pPr>
      <w:pBdr>
        <w:left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156">
    <w:name w:val="xl156"/>
    <w:basedOn w:val="Normal"/>
    <w:qFormat/>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7">
    <w:name w:val="xl157"/>
    <w:basedOn w:val="Normal"/>
    <w:qFormat/>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8">
    <w:name w:val="xl158"/>
    <w:basedOn w:val="Normal"/>
    <w:qFormat/>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9">
    <w:name w:val="xl159"/>
    <w:basedOn w:val="Normal"/>
    <w:qFormat/>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60">
    <w:name w:val="xl160"/>
    <w:basedOn w:val="Normal"/>
    <w:qFormat/>
    <w:pPr>
      <w:shd w:val="clear" w:color="000000" w:fill="FFFFFF"/>
      <w:spacing w:before="100" w:beforeAutospacing="1" w:after="100" w:afterAutospacing="1" w:line="240" w:lineRule="auto"/>
      <w:ind w:firstLineChars="100" w:firstLine="100"/>
      <w:textAlignment w:val="top"/>
    </w:pPr>
    <w:rPr>
      <w:rFonts w:eastAsia="Times New Roman" w:cs="Calibri"/>
      <w:sz w:val="20"/>
      <w:szCs w:val="20"/>
      <w:lang w:val="ro-RO" w:eastAsia="ro-RO"/>
    </w:rPr>
  </w:style>
  <w:style w:type="paragraph" w:customStyle="1" w:styleId="xl161">
    <w:name w:val="xl161"/>
    <w:basedOn w:val="Normal"/>
    <w:qFormat/>
    <w:pPr>
      <w:pBdr>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Calibri"/>
      <w:sz w:val="20"/>
      <w:szCs w:val="20"/>
      <w:lang w:val="ro-RO" w:eastAsia="ro-RO"/>
    </w:rPr>
  </w:style>
  <w:style w:type="paragraph" w:customStyle="1" w:styleId="xl162">
    <w:name w:val="xl162"/>
    <w:basedOn w:val="Normal"/>
    <w:qFormat/>
    <w:pPr>
      <w:shd w:val="clear" w:color="000000" w:fill="FFFFFF"/>
      <w:spacing w:before="100" w:beforeAutospacing="1" w:after="100" w:afterAutospacing="1" w:line="240" w:lineRule="auto"/>
      <w:ind w:firstLineChars="100" w:firstLine="100"/>
      <w:textAlignment w:val="top"/>
    </w:pPr>
    <w:rPr>
      <w:rFonts w:eastAsia="Times New Roman" w:cs="Calibri"/>
      <w:color w:val="FF0000"/>
      <w:sz w:val="20"/>
      <w:szCs w:val="20"/>
      <w:lang w:val="ro-RO" w:eastAsia="ro-RO"/>
    </w:rPr>
  </w:style>
  <w:style w:type="paragraph" w:customStyle="1" w:styleId="xl163">
    <w:name w:val="xl163"/>
    <w:basedOn w:val="Normal"/>
    <w:qFormat/>
    <w:pPr>
      <w:pBdr>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Calibri"/>
      <w:color w:val="FF0000"/>
      <w:sz w:val="20"/>
      <w:szCs w:val="20"/>
      <w:lang w:val="ro-RO" w:eastAsia="ro-RO"/>
    </w:rPr>
  </w:style>
  <w:style w:type="paragraph" w:customStyle="1" w:styleId="xl164">
    <w:name w:val="xl164"/>
    <w:basedOn w:val="Normal"/>
    <w:pPr>
      <w:pBdr>
        <w:lef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5">
    <w:name w:val="xl165"/>
    <w:basedOn w:val="Normal"/>
    <w:pP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6">
    <w:name w:val="xl166"/>
    <w:basedOn w:val="Normal"/>
    <w:pPr>
      <w:pBdr>
        <w:righ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7">
    <w:name w:val="xl167"/>
    <w:basedOn w:val="Normal"/>
    <w:pPr>
      <w:pBdr>
        <w:lef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8">
    <w:name w:val="xl168"/>
    <w:basedOn w:val="Normal"/>
    <w:pP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9">
    <w:name w:val="xl169"/>
    <w:basedOn w:val="Normal"/>
    <w:pPr>
      <w:pBdr>
        <w:righ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70">
    <w:name w:val="xl170"/>
    <w:basedOn w:val="Normal"/>
    <w:pP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1">
    <w:name w:val="xl171"/>
    <w:basedOn w:val="Normal"/>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2">
    <w:name w:val="xl172"/>
    <w:basedOn w:val="Normal"/>
    <w:pP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3">
    <w:name w:val="xl173"/>
    <w:basedOn w:val="Normal"/>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4">
    <w:name w:val="xl174"/>
    <w:basedOn w:val="Normal"/>
    <w:pPr>
      <w:pBdr>
        <w:left w:val="single" w:sz="4" w:space="0" w:color="auto"/>
      </w:pBd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5">
    <w:name w:val="xl175"/>
    <w:basedOn w:val="Normal"/>
    <w:pP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6">
    <w:name w:val="xl176"/>
    <w:basedOn w:val="Normal"/>
    <w:pPr>
      <w:pBdr>
        <w:right w:val="single" w:sz="4" w:space="0" w:color="auto"/>
      </w:pBd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7">
    <w:name w:val="xl177"/>
    <w:basedOn w:val="Normal"/>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4"/>
      <w:szCs w:val="24"/>
      <w:lang w:val="ro-RO" w:eastAsia="ro-RO"/>
    </w:rPr>
  </w:style>
  <w:style w:type="paragraph" w:customStyle="1" w:styleId="xl178">
    <w:name w:val="xl178"/>
    <w:basedOn w:val="Normal"/>
    <w:pPr>
      <w:pBdr>
        <w:top w:val="dotted" w:sz="4" w:space="0" w:color="auto"/>
        <w:left w:val="dotted" w:sz="4" w:space="0" w:color="auto"/>
        <w:bottom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79">
    <w:name w:val="xl179"/>
    <w:basedOn w:val="Normal"/>
    <w:pPr>
      <w:pBdr>
        <w:top w:val="dotted" w:sz="4" w:space="0" w:color="auto"/>
        <w:bottom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80">
    <w:name w:val="xl180"/>
    <w:basedOn w:val="Normal"/>
    <w:pPr>
      <w:pBdr>
        <w:top w:val="dotted" w:sz="4" w:space="0" w:color="auto"/>
        <w:bottom w:val="dotted" w:sz="4" w:space="0" w:color="auto"/>
        <w:right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81">
    <w:name w:val="xl181"/>
    <w:basedOn w:val="Normal"/>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2">
    <w:name w:val="xl182"/>
    <w:basedOn w:val="Normal"/>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3">
    <w:name w:val="xl183"/>
    <w:basedOn w:val="Normal"/>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4">
    <w:name w:val="xl184"/>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5">
    <w:name w:val="xl185"/>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6">
    <w:name w:val="xl186"/>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7">
    <w:name w:val="xl187"/>
    <w:basedOn w:val="Normal"/>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88">
    <w:name w:val="xl188"/>
    <w:basedOn w:val="Normal"/>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89">
    <w:name w:val="xl189"/>
    <w:basedOn w:val="Normal"/>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0">
    <w:name w:val="xl190"/>
    <w:basedOn w:val="Normal"/>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1">
    <w:name w:val="xl191"/>
    <w:basedOn w:val="Normal"/>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2">
    <w:name w:val="xl192"/>
    <w:basedOn w:val="Normal"/>
    <w:pPr>
      <w:pBdr>
        <w:top w:val="single" w:sz="4" w:space="0" w:color="4472C4"/>
        <w:bottom w:val="single" w:sz="4" w:space="0" w:color="4472C4"/>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3">
    <w:name w:val="xl193"/>
    <w:basedOn w:val="Normal"/>
    <w:pPr>
      <w:pBdr>
        <w:top w:val="single" w:sz="4" w:space="0" w:color="4472C4"/>
        <w:bottom w:val="single" w:sz="4" w:space="0" w:color="4472C4"/>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4">
    <w:name w:val="xl194"/>
    <w:basedOn w:val="Normal"/>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5">
    <w:name w:val="xl195"/>
    <w:basedOn w:val="Normal"/>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6">
    <w:name w:val="xl196"/>
    <w:basedOn w:val="Normal"/>
    <w:pPr>
      <w:spacing w:before="100" w:beforeAutospacing="1" w:after="100" w:afterAutospacing="1" w:line="240" w:lineRule="auto"/>
      <w:jc w:val="center"/>
    </w:pPr>
    <w:rPr>
      <w:rFonts w:eastAsia="Times New Roman" w:cs="Calibri"/>
      <w:b/>
      <w:bCs/>
      <w:sz w:val="32"/>
      <w:szCs w:val="32"/>
      <w:lang w:val="ro-RO" w:eastAsia="ro-RO"/>
    </w:rPr>
  </w:style>
  <w:style w:type="paragraph" w:customStyle="1" w:styleId="xl197">
    <w:name w:val="xl197"/>
    <w:basedOn w:val="Normal"/>
    <w:pPr>
      <w:spacing w:before="100" w:beforeAutospacing="1" w:after="100" w:afterAutospacing="1" w:line="240" w:lineRule="auto"/>
      <w:jc w:val="center"/>
    </w:pPr>
    <w:rPr>
      <w:rFonts w:eastAsia="Times New Roman" w:cs="Calibri"/>
      <w:b/>
      <w:bCs/>
      <w:sz w:val="32"/>
      <w:szCs w:val="32"/>
      <w:lang w:val="ro-RO" w:eastAsia="ro-RO"/>
    </w:rPr>
  </w:style>
  <w:style w:type="paragraph" w:customStyle="1" w:styleId="xl198">
    <w:name w:val="xl198"/>
    <w:basedOn w:val="Normal"/>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9">
    <w:name w:val="xl199"/>
    <w:basedOn w:val="Normal"/>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0">
    <w:name w:val="xl200"/>
    <w:basedOn w:val="Normal"/>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1">
    <w:name w:val="xl201"/>
    <w:basedOn w:val="Normal"/>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2">
    <w:name w:val="xl202"/>
    <w:basedOn w:val="Normal"/>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3">
    <w:name w:val="xl203"/>
    <w:basedOn w:val="Normal"/>
    <w:pPr>
      <w:pBdr>
        <w:top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4">
    <w:name w:val="xl204"/>
    <w:basedOn w:val="Normal"/>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Calibri"/>
      <w:color w:val="8EA9DB"/>
      <w:sz w:val="20"/>
      <w:szCs w:val="20"/>
      <w:lang w:val="ro-RO" w:eastAsia="ro-RO"/>
    </w:rPr>
  </w:style>
  <w:style w:type="paragraph" w:customStyle="1" w:styleId="maintext">
    <w:name w:val="maintext"/>
    <w:basedOn w:val="Normal"/>
    <w:pPr>
      <w:spacing w:before="60" w:after="0" w:line="240" w:lineRule="auto"/>
      <w:jc w:val="both"/>
    </w:pPr>
    <w:rPr>
      <w:rFonts w:ascii="Times New Roman" w:eastAsia="Times New Roman" w:hAnsi="Times New Roman"/>
      <w:sz w:val="24"/>
      <w:szCs w:val="24"/>
      <w:lang w:val="ro-RO"/>
    </w:rPr>
  </w:style>
  <w:style w:type="character" w:customStyle="1" w:styleId="sden">
    <w:name w:val="s_den"/>
    <w:basedOn w:val="DefaultParagraphFont"/>
  </w:style>
  <w:style w:type="character" w:customStyle="1" w:styleId="shdr">
    <w:name w:val="s_hdr"/>
    <w:basedOn w:val="DefaultParagraphFont"/>
  </w:style>
  <w:style w:type="paragraph" w:customStyle="1" w:styleId="pf0">
    <w:name w:val="pf0"/>
    <w:basedOn w:val="Normal"/>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cf01">
    <w:name w:val="cf01"/>
    <w:basedOn w:val="DefaultParagraphFont"/>
    <w:rPr>
      <w:rFonts w:ascii="Segoe UI" w:hAnsi="Segoe UI" w:cs="Segoe UI" w:hint="default"/>
      <w:sz w:val="18"/>
      <w:szCs w:val="18"/>
    </w:rPr>
  </w:style>
  <w:style w:type="paragraph" w:customStyle="1" w:styleId="Umbriremedie1-Accentuare11">
    <w:name w:val="Umbrire medie 1 - Accentuare 11"/>
    <w:uiPriority w:val="1"/>
    <w:qFormat/>
    <w:rsid w:val="005022F5"/>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269">
      <w:bodyDiv w:val="1"/>
      <w:marLeft w:val="0"/>
      <w:marRight w:val="0"/>
      <w:marTop w:val="0"/>
      <w:marBottom w:val="0"/>
      <w:divBdr>
        <w:top w:val="none" w:sz="0" w:space="0" w:color="auto"/>
        <w:left w:val="none" w:sz="0" w:space="0" w:color="auto"/>
        <w:bottom w:val="none" w:sz="0" w:space="0" w:color="auto"/>
        <w:right w:val="none" w:sz="0" w:space="0" w:color="auto"/>
      </w:divBdr>
    </w:div>
    <w:div w:id="71044876">
      <w:bodyDiv w:val="1"/>
      <w:marLeft w:val="0"/>
      <w:marRight w:val="0"/>
      <w:marTop w:val="0"/>
      <w:marBottom w:val="0"/>
      <w:divBdr>
        <w:top w:val="none" w:sz="0" w:space="0" w:color="auto"/>
        <w:left w:val="none" w:sz="0" w:space="0" w:color="auto"/>
        <w:bottom w:val="none" w:sz="0" w:space="0" w:color="auto"/>
        <w:right w:val="none" w:sz="0" w:space="0" w:color="auto"/>
      </w:divBdr>
    </w:div>
    <w:div w:id="321395286">
      <w:bodyDiv w:val="1"/>
      <w:marLeft w:val="0"/>
      <w:marRight w:val="0"/>
      <w:marTop w:val="0"/>
      <w:marBottom w:val="0"/>
      <w:divBdr>
        <w:top w:val="none" w:sz="0" w:space="0" w:color="auto"/>
        <w:left w:val="none" w:sz="0" w:space="0" w:color="auto"/>
        <w:bottom w:val="none" w:sz="0" w:space="0" w:color="auto"/>
        <w:right w:val="none" w:sz="0" w:space="0" w:color="auto"/>
      </w:divBdr>
    </w:div>
    <w:div w:id="476992227">
      <w:bodyDiv w:val="1"/>
      <w:marLeft w:val="0"/>
      <w:marRight w:val="0"/>
      <w:marTop w:val="0"/>
      <w:marBottom w:val="0"/>
      <w:divBdr>
        <w:top w:val="none" w:sz="0" w:space="0" w:color="auto"/>
        <w:left w:val="none" w:sz="0" w:space="0" w:color="auto"/>
        <w:bottom w:val="none" w:sz="0" w:space="0" w:color="auto"/>
        <w:right w:val="none" w:sz="0" w:space="0" w:color="auto"/>
      </w:divBdr>
    </w:div>
    <w:div w:id="678392132">
      <w:bodyDiv w:val="1"/>
      <w:marLeft w:val="0"/>
      <w:marRight w:val="0"/>
      <w:marTop w:val="0"/>
      <w:marBottom w:val="0"/>
      <w:divBdr>
        <w:top w:val="none" w:sz="0" w:space="0" w:color="auto"/>
        <w:left w:val="none" w:sz="0" w:space="0" w:color="auto"/>
        <w:bottom w:val="none" w:sz="0" w:space="0" w:color="auto"/>
        <w:right w:val="none" w:sz="0" w:space="0" w:color="auto"/>
      </w:divBdr>
    </w:div>
    <w:div w:id="751123762">
      <w:bodyDiv w:val="1"/>
      <w:marLeft w:val="0"/>
      <w:marRight w:val="0"/>
      <w:marTop w:val="0"/>
      <w:marBottom w:val="0"/>
      <w:divBdr>
        <w:top w:val="none" w:sz="0" w:space="0" w:color="auto"/>
        <w:left w:val="none" w:sz="0" w:space="0" w:color="auto"/>
        <w:bottom w:val="none" w:sz="0" w:space="0" w:color="auto"/>
        <w:right w:val="none" w:sz="0" w:space="0" w:color="auto"/>
      </w:divBdr>
    </w:div>
    <w:div w:id="899826552">
      <w:bodyDiv w:val="1"/>
      <w:marLeft w:val="0"/>
      <w:marRight w:val="0"/>
      <w:marTop w:val="0"/>
      <w:marBottom w:val="0"/>
      <w:divBdr>
        <w:top w:val="none" w:sz="0" w:space="0" w:color="auto"/>
        <w:left w:val="none" w:sz="0" w:space="0" w:color="auto"/>
        <w:bottom w:val="none" w:sz="0" w:space="0" w:color="auto"/>
        <w:right w:val="none" w:sz="0" w:space="0" w:color="auto"/>
      </w:divBdr>
    </w:div>
    <w:div w:id="1080834475">
      <w:bodyDiv w:val="1"/>
      <w:marLeft w:val="0"/>
      <w:marRight w:val="0"/>
      <w:marTop w:val="0"/>
      <w:marBottom w:val="0"/>
      <w:divBdr>
        <w:top w:val="none" w:sz="0" w:space="0" w:color="auto"/>
        <w:left w:val="none" w:sz="0" w:space="0" w:color="auto"/>
        <w:bottom w:val="none" w:sz="0" w:space="0" w:color="auto"/>
        <w:right w:val="none" w:sz="0" w:space="0" w:color="auto"/>
      </w:divBdr>
    </w:div>
    <w:div w:id="1089160233">
      <w:bodyDiv w:val="1"/>
      <w:marLeft w:val="0"/>
      <w:marRight w:val="0"/>
      <w:marTop w:val="0"/>
      <w:marBottom w:val="0"/>
      <w:divBdr>
        <w:top w:val="none" w:sz="0" w:space="0" w:color="auto"/>
        <w:left w:val="none" w:sz="0" w:space="0" w:color="auto"/>
        <w:bottom w:val="none" w:sz="0" w:space="0" w:color="auto"/>
        <w:right w:val="none" w:sz="0" w:space="0" w:color="auto"/>
      </w:divBdr>
    </w:div>
    <w:div w:id="1865709411">
      <w:bodyDiv w:val="1"/>
      <w:marLeft w:val="0"/>
      <w:marRight w:val="0"/>
      <w:marTop w:val="0"/>
      <w:marBottom w:val="0"/>
      <w:divBdr>
        <w:top w:val="none" w:sz="0" w:space="0" w:color="auto"/>
        <w:left w:val="none" w:sz="0" w:space="0" w:color="auto"/>
        <w:bottom w:val="none" w:sz="0" w:space="0" w:color="auto"/>
        <w:right w:val="none" w:sz="0" w:space="0" w:color="auto"/>
      </w:divBdr>
    </w:div>
    <w:div w:id="1945647401">
      <w:bodyDiv w:val="1"/>
      <w:marLeft w:val="0"/>
      <w:marRight w:val="0"/>
      <w:marTop w:val="0"/>
      <w:marBottom w:val="0"/>
      <w:divBdr>
        <w:top w:val="none" w:sz="0" w:space="0" w:color="auto"/>
        <w:left w:val="none" w:sz="0" w:space="0" w:color="auto"/>
        <w:bottom w:val="none" w:sz="0" w:space="0" w:color="auto"/>
        <w:right w:val="none" w:sz="0" w:space="0" w:color="auto"/>
      </w:divBdr>
    </w:div>
    <w:div w:id="20401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5937-952B-4C1C-B501-98BE31D9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FPIMM FPIMM</cp:lastModifiedBy>
  <cp:revision>4</cp:revision>
  <cp:lastPrinted>2026-03-13T07:49:00Z</cp:lastPrinted>
  <dcterms:created xsi:type="dcterms:W3CDTF">2026-03-13T01:40:00Z</dcterms:created>
  <dcterms:modified xsi:type="dcterms:W3CDTF">2026-03-13T07:50:00Z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090EE9F24E7D4EEFAF4EC48D9C618390_12</vt:lpwstr>
  </property>
</Properties>
</file>